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50" w:rsidRPr="00E429DD" w:rsidRDefault="00834350" w:rsidP="00834350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E429DD">
        <w:rPr>
          <w:rFonts w:ascii="Times New Roman" w:hAnsi="Times New Roman"/>
          <w:sz w:val="28"/>
          <w:szCs w:val="28"/>
          <w:lang w:eastAsia="ru-RU"/>
        </w:rPr>
        <w:t>Возврат НДФЛ на покупку жилья</w:t>
      </w:r>
    </w:p>
    <w:p w:rsidR="00834350" w:rsidRPr="00E429DD" w:rsidRDefault="00834350" w:rsidP="0083435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4350" w:rsidRPr="009A7132" w:rsidRDefault="00834350" w:rsidP="00834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Право на налоговый вычет при приобретении жилья имеют не все категории налогоплательщиков. Так, например, важно знать,  что по общему правилу имущественные налоговые вычеты предоставляются при подаче налогоплательщиком налоговой декларации в налоговые органы по окончании налогового периода (</w:t>
      </w:r>
      <w:hyperlink r:id="rId5" w:history="1">
        <w:r w:rsidRPr="009A7132">
          <w:rPr>
            <w:rFonts w:ascii="Times New Roman" w:hAnsi="Times New Roman"/>
            <w:sz w:val="28"/>
            <w:szCs w:val="28"/>
            <w:lang w:eastAsia="ru-RU"/>
          </w:rPr>
          <w:t>п. 7 ст. 220</w:t>
        </w:r>
      </w:hyperlink>
      <w:r w:rsidRPr="009A7132">
        <w:rPr>
          <w:rFonts w:ascii="Times New Roman" w:hAnsi="Times New Roman"/>
          <w:sz w:val="28"/>
          <w:szCs w:val="28"/>
          <w:lang w:eastAsia="ru-RU"/>
        </w:rPr>
        <w:t xml:space="preserve"> НК РФ).</w:t>
      </w:r>
    </w:p>
    <w:p w:rsidR="00834350" w:rsidRPr="009A7132" w:rsidRDefault="00834350" w:rsidP="00834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Имущественный налоговый вычет в виде возврата уплаченного налога на доходы физических лиц можно получить при наличии такого дохода в налоговых периодах.</w:t>
      </w:r>
    </w:p>
    <w:p w:rsidR="00834350" w:rsidRPr="009A7132" w:rsidRDefault="00834350" w:rsidP="00834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Если уплаты налога на доходы физических лиц не было в отчетном периоде, то имущественный налоговый вычет в форме возврата нельзя осуществить.</w:t>
      </w:r>
    </w:p>
    <w:p w:rsidR="00834350" w:rsidRPr="009A7132" w:rsidRDefault="00834350" w:rsidP="00834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 xml:space="preserve">Получить налоговый вычет можно было бы, если бы в период </w:t>
      </w:r>
      <w:proofErr w:type="gramStart"/>
      <w:r w:rsidRPr="009A7132">
        <w:rPr>
          <w:rFonts w:ascii="Times New Roman" w:hAnsi="Times New Roman"/>
          <w:sz w:val="28"/>
          <w:szCs w:val="28"/>
          <w:lang w:eastAsia="ru-RU"/>
        </w:rPr>
        <w:t>с даты приобретения</w:t>
      </w:r>
      <w:proofErr w:type="gramEnd"/>
      <w:r w:rsidRPr="009A7132">
        <w:rPr>
          <w:rFonts w:ascii="Times New Roman" w:hAnsi="Times New Roman"/>
          <w:sz w:val="28"/>
          <w:szCs w:val="28"/>
          <w:lang w:eastAsia="ru-RU"/>
        </w:rPr>
        <w:t xml:space="preserve"> недвижимости и до даты подачи декларации гражданин работал и получал доход, с которого удерживался налог на дох</w:t>
      </w:r>
      <w:r>
        <w:rPr>
          <w:rFonts w:ascii="Times New Roman" w:hAnsi="Times New Roman"/>
          <w:sz w:val="28"/>
          <w:szCs w:val="28"/>
          <w:lang w:eastAsia="ru-RU"/>
        </w:rPr>
        <w:t>оды физических лиц. Также не мо</w:t>
      </w:r>
      <w:r w:rsidRPr="009A7132">
        <w:rPr>
          <w:rFonts w:ascii="Times New Roman" w:hAnsi="Times New Roman"/>
          <w:sz w:val="28"/>
          <w:szCs w:val="28"/>
          <w:lang w:eastAsia="ru-RU"/>
        </w:rPr>
        <w:t>жет быть получен налоговый вычет пенсионерами, если они не имеют иного дохода, кроме пенсии.</w:t>
      </w:r>
    </w:p>
    <w:p w:rsidR="00834350" w:rsidRPr="009A7132" w:rsidRDefault="00834350" w:rsidP="00834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4350" w:rsidRPr="009A7132" w:rsidRDefault="00834350" w:rsidP="00834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4350" w:rsidRPr="009A7132" w:rsidRDefault="00834350" w:rsidP="00834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  <w:t xml:space="preserve">Помощник прокурора </w:t>
      </w:r>
      <w:r>
        <w:rPr>
          <w:rFonts w:ascii="Times New Roman" w:hAnsi="Times New Roman"/>
          <w:sz w:val="28"/>
          <w:szCs w:val="28"/>
          <w:lang w:eastAsia="ru-RU"/>
        </w:rPr>
        <w:t>Быкова Д.О.</w:t>
      </w:r>
    </w:p>
    <w:p w:rsidR="00834350" w:rsidRPr="009A7132" w:rsidRDefault="00834350" w:rsidP="008343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5AF8" w:rsidRDefault="00EA5AF8"/>
    <w:sectPr w:rsidR="00EA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50"/>
    <w:rsid w:val="00834350"/>
    <w:rsid w:val="00EA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CFFB927B4993C2339FD34BA59C9DD36BBB10AAEE90F1EACAB42563964EAB95EDB938EA92B96374B4DBC6D28911FA835C570F0D9135CFu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2022-03-21T02:38:00Z</dcterms:created>
  <dcterms:modified xsi:type="dcterms:W3CDTF">2022-03-21T02:38:00Z</dcterms:modified>
</cp:coreProperties>
</file>