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8A" w:rsidRPr="009A7132" w:rsidRDefault="00BA488A" w:rsidP="00BA488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Налоговый вычет  на ребенка матери-одиночке</w:t>
      </w:r>
    </w:p>
    <w:p w:rsidR="00BA488A" w:rsidRPr="009A7132" w:rsidRDefault="00BA488A" w:rsidP="00BA4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488A" w:rsidRPr="009A7132" w:rsidRDefault="00BA488A" w:rsidP="00BA48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Налоговым законодательством в целях поддержки семей с одним родителем предусмотрена особенность предоставления налогового вычета.</w:t>
      </w:r>
    </w:p>
    <w:p w:rsidR="00BA488A" w:rsidRPr="009A7132" w:rsidRDefault="00BA488A" w:rsidP="00BA48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Налоговый вычет предоставляется в двойном размере единственному родителю. Предоставление вычета прекращается с месяца, следующего за месяцем вступления его в брак (</w:t>
      </w:r>
      <w:proofErr w:type="spellStart"/>
      <w:r w:rsidRPr="009A7132">
        <w:rPr>
          <w:rFonts w:ascii="Times New Roman" w:hAnsi="Times New Roman"/>
          <w:sz w:val="28"/>
          <w:szCs w:val="28"/>
        </w:rPr>
        <w:fldChar w:fldCharType="begin"/>
      </w:r>
      <w:r w:rsidRPr="009A7132">
        <w:rPr>
          <w:rFonts w:ascii="Times New Roman" w:hAnsi="Times New Roman"/>
          <w:sz w:val="28"/>
          <w:szCs w:val="28"/>
        </w:rPr>
        <w:instrText>HYPERLINK "consultantplus://offline/ref=D4CFFB927B4993C2339FD34BA59C9DD36BBB10AAEE90F1EACAB42563964EAB95EDB938E394BD637BEBDED3C3D11DFC9A435413119337F9CDu9B"</w:instrText>
      </w:r>
      <w:r w:rsidRPr="009A7132">
        <w:rPr>
          <w:rFonts w:ascii="Times New Roman" w:hAnsi="Times New Roman"/>
          <w:sz w:val="28"/>
          <w:szCs w:val="28"/>
        </w:rPr>
        <w:fldChar w:fldCharType="separate"/>
      </w:r>
      <w:r w:rsidRPr="009A7132">
        <w:rPr>
          <w:rFonts w:ascii="Times New Roman" w:hAnsi="Times New Roman"/>
          <w:sz w:val="28"/>
          <w:szCs w:val="28"/>
          <w:lang w:eastAsia="ru-RU"/>
        </w:rPr>
        <w:t>абз</w:t>
      </w:r>
      <w:proofErr w:type="spellEnd"/>
      <w:r w:rsidRPr="009A7132">
        <w:rPr>
          <w:rFonts w:ascii="Times New Roman" w:hAnsi="Times New Roman"/>
          <w:sz w:val="28"/>
          <w:szCs w:val="28"/>
          <w:lang w:eastAsia="ru-RU"/>
        </w:rPr>
        <w:t xml:space="preserve">. 12 </w:t>
      </w:r>
      <w:proofErr w:type="spellStart"/>
      <w:r w:rsidRPr="009A7132">
        <w:rPr>
          <w:rFonts w:ascii="Times New Roman" w:hAnsi="Times New Roman"/>
          <w:sz w:val="28"/>
          <w:szCs w:val="28"/>
          <w:lang w:eastAsia="ru-RU"/>
        </w:rPr>
        <w:t>пп</w:t>
      </w:r>
      <w:proofErr w:type="spellEnd"/>
      <w:r w:rsidRPr="009A7132">
        <w:rPr>
          <w:rFonts w:ascii="Times New Roman" w:hAnsi="Times New Roman"/>
          <w:sz w:val="28"/>
          <w:szCs w:val="28"/>
          <w:lang w:eastAsia="ru-RU"/>
        </w:rPr>
        <w:t>. 4 п. 1 ст. 218</w:t>
      </w:r>
      <w:r w:rsidRPr="009A7132">
        <w:rPr>
          <w:rFonts w:ascii="Times New Roman" w:hAnsi="Times New Roman"/>
          <w:sz w:val="28"/>
          <w:szCs w:val="28"/>
        </w:rPr>
        <w:fldChar w:fldCharType="end"/>
      </w:r>
      <w:r w:rsidRPr="009A7132">
        <w:rPr>
          <w:rFonts w:ascii="Times New Roman" w:hAnsi="Times New Roman"/>
          <w:sz w:val="28"/>
          <w:szCs w:val="28"/>
          <w:lang w:eastAsia="ru-RU"/>
        </w:rPr>
        <w:t xml:space="preserve"> НК РФ).</w:t>
      </w:r>
    </w:p>
    <w:p w:rsidR="00BA488A" w:rsidRPr="009A7132" w:rsidRDefault="00BA488A" w:rsidP="00BA48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>Налоговый вычет предоставляется родителям на основании письменного заявления и документов, подтверждающих право на данный вычет (</w:t>
      </w:r>
      <w:proofErr w:type="spellStart"/>
      <w:r w:rsidRPr="009A7132">
        <w:rPr>
          <w:rFonts w:ascii="Times New Roman" w:hAnsi="Times New Roman"/>
          <w:sz w:val="28"/>
          <w:szCs w:val="28"/>
        </w:rPr>
        <w:fldChar w:fldCharType="begin"/>
      </w:r>
      <w:r w:rsidRPr="009A7132">
        <w:rPr>
          <w:rFonts w:ascii="Times New Roman" w:hAnsi="Times New Roman"/>
          <w:sz w:val="28"/>
          <w:szCs w:val="28"/>
        </w:rPr>
        <w:instrText>HYPERLINK "consultantplus://offline/ref=D4CFFB927B4993C2339FD34BA59C9DD36BBB10AAEE90F1EACAB42563964EAB95EDB938E394BD637AEBDED3C3D11DFC9A435413119337F9CDu9B"</w:instrText>
      </w:r>
      <w:r w:rsidRPr="009A7132">
        <w:rPr>
          <w:rFonts w:ascii="Times New Roman" w:hAnsi="Times New Roman"/>
          <w:sz w:val="28"/>
          <w:szCs w:val="28"/>
        </w:rPr>
        <w:fldChar w:fldCharType="separate"/>
      </w:r>
      <w:r w:rsidRPr="009A7132">
        <w:rPr>
          <w:rFonts w:ascii="Times New Roman" w:hAnsi="Times New Roman"/>
          <w:sz w:val="28"/>
          <w:szCs w:val="28"/>
          <w:lang w:eastAsia="ru-RU"/>
        </w:rPr>
        <w:t>абз</w:t>
      </w:r>
      <w:proofErr w:type="spellEnd"/>
      <w:r w:rsidRPr="009A7132">
        <w:rPr>
          <w:rFonts w:ascii="Times New Roman" w:hAnsi="Times New Roman"/>
          <w:sz w:val="28"/>
          <w:szCs w:val="28"/>
          <w:lang w:eastAsia="ru-RU"/>
        </w:rPr>
        <w:t xml:space="preserve">. 13 </w:t>
      </w:r>
      <w:proofErr w:type="spellStart"/>
      <w:r w:rsidRPr="009A7132">
        <w:rPr>
          <w:rFonts w:ascii="Times New Roman" w:hAnsi="Times New Roman"/>
          <w:sz w:val="28"/>
          <w:szCs w:val="28"/>
          <w:lang w:eastAsia="ru-RU"/>
        </w:rPr>
        <w:t>пп</w:t>
      </w:r>
      <w:proofErr w:type="spellEnd"/>
      <w:r w:rsidRPr="009A7132">
        <w:rPr>
          <w:rFonts w:ascii="Times New Roman" w:hAnsi="Times New Roman"/>
          <w:sz w:val="28"/>
          <w:szCs w:val="28"/>
          <w:lang w:eastAsia="ru-RU"/>
        </w:rPr>
        <w:t>. 4 п. 1 ст. 218</w:t>
      </w:r>
      <w:r w:rsidRPr="009A7132">
        <w:rPr>
          <w:rFonts w:ascii="Times New Roman" w:hAnsi="Times New Roman"/>
          <w:sz w:val="28"/>
          <w:szCs w:val="28"/>
        </w:rPr>
        <w:fldChar w:fldCharType="end"/>
      </w:r>
      <w:r w:rsidRPr="009A7132">
        <w:rPr>
          <w:rFonts w:ascii="Times New Roman" w:hAnsi="Times New Roman"/>
          <w:sz w:val="28"/>
          <w:szCs w:val="28"/>
          <w:lang w:eastAsia="ru-RU"/>
        </w:rPr>
        <w:t xml:space="preserve"> НК РФ).</w:t>
      </w:r>
    </w:p>
    <w:p w:rsidR="00BA488A" w:rsidRPr="009A7132" w:rsidRDefault="00BA488A" w:rsidP="00BA48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 xml:space="preserve">Речь идет </w:t>
      </w:r>
      <w:proofErr w:type="gramStart"/>
      <w:r w:rsidRPr="009A7132">
        <w:rPr>
          <w:rFonts w:ascii="Times New Roman" w:hAnsi="Times New Roman"/>
          <w:sz w:val="28"/>
          <w:szCs w:val="28"/>
          <w:lang w:eastAsia="ru-RU"/>
        </w:rPr>
        <w:t>о стандартном налоговом вычете на ребенка при расчете налоговой базы по налогу на доходы</w:t>
      </w:r>
      <w:proofErr w:type="gramEnd"/>
      <w:r w:rsidRPr="009A7132">
        <w:rPr>
          <w:rFonts w:ascii="Times New Roman" w:hAnsi="Times New Roman"/>
          <w:sz w:val="28"/>
          <w:szCs w:val="28"/>
          <w:lang w:eastAsia="ru-RU"/>
        </w:rPr>
        <w:t xml:space="preserve"> физических лиц. То есть налогооблагаемая сумма уменьшается на размер предоставленных вычетов. Этот вычет не носит целевого характера и может быть использован по усмотрению налогоплательщика.</w:t>
      </w:r>
    </w:p>
    <w:p w:rsidR="00BA488A" w:rsidRPr="009A7132" w:rsidRDefault="00BA488A" w:rsidP="00BA4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488A" w:rsidRPr="009A7132" w:rsidRDefault="00BA488A" w:rsidP="00BA4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488A" w:rsidRPr="009A7132" w:rsidRDefault="00BA488A" w:rsidP="00BA48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</w:r>
      <w:r w:rsidRPr="009A7132">
        <w:rPr>
          <w:rFonts w:ascii="Times New Roman" w:hAnsi="Times New Roman"/>
          <w:sz w:val="28"/>
          <w:szCs w:val="28"/>
          <w:lang w:eastAsia="ru-RU"/>
        </w:rPr>
        <w:tab/>
        <w:t xml:space="preserve">Помощник прокурора </w:t>
      </w:r>
      <w:r>
        <w:rPr>
          <w:rFonts w:ascii="Times New Roman" w:hAnsi="Times New Roman"/>
          <w:sz w:val="28"/>
          <w:szCs w:val="28"/>
          <w:lang w:eastAsia="ru-RU"/>
        </w:rPr>
        <w:t>Быкова Д.О.</w:t>
      </w:r>
    </w:p>
    <w:p w:rsidR="00EA5AF8" w:rsidRDefault="00EA5AF8">
      <w:bookmarkStart w:id="0" w:name="_GoBack"/>
      <w:bookmarkEnd w:id="0"/>
    </w:p>
    <w:sectPr w:rsidR="00EA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8A"/>
    <w:rsid w:val="00BA488A"/>
    <w:rsid w:val="00EA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8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8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2022-03-21T02:39:00Z</dcterms:created>
  <dcterms:modified xsi:type="dcterms:W3CDTF">2022-03-21T02:39:00Z</dcterms:modified>
</cp:coreProperties>
</file>