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44" w:rsidRPr="0049643B" w:rsidRDefault="00AB7EAE" w:rsidP="00AE3ACC">
      <w:pPr>
        <w:pStyle w:val="1"/>
        <w:spacing w:before="0" w:line="240" w:lineRule="auto"/>
        <w:ind w:left="284"/>
        <w:jc w:val="center"/>
        <w:rPr>
          <w:rFonts w:ascii="Times New Roman" w:hAnsi="Times New Roman"/>
          <w:color w:val="auto"/>
          <w:spacing w:val="-4"/>
          <w:sz w:val="26"/>
          <w:szCs w:val="26"/>
        </w:rPr>
      </w:pPr>
      <w:bookmarkStart w:id="0" w:name="_GoBack"/>
      <w:bookmarkEnd w:id="0"/>
      <w:r w:rsidRPr="0049643B">
        <w:rPr>
          <w:rFonts w:ascii="Times New Roman" w:hAnsi="Times New Roman"/>
          <w:color w:val="auto"/>
          <w:sz w:val="26"/>
          <w:szCs w:val="26"/>
        </w:rPr>
        <w:t xml:space="preserve">Информация </w:t>
      </w:r>
      <w:r w:rsidR="00285F44" w:rsidRPr="0049643B">
        <w:rPr>
          <w:rFonts w:ascii="Times New Roman" w:hAnsi="Times New Roman"/>
          <w:color w:val="auto"/>
          <w:sz w:val="26"/>
          <w:szCs w:val="26"/>
        </w:rPr>
        <w:t>по результ</w:t>
      </w:r>
      <w:r w:rsidR="00815D4F" w:rsidRPr="0049643B">
        <w:rPr>
          <w:rFonts w:ascii="Times New Roman" w:hAnsi="Times New Roman"/>
          <w:color w:val="auto"/>
          <w:sz w:val="26"/>
          <w:szCs w:val="26"/>
        </w:rPr>
        <w:t xml:space="preserve">атам контрольного мероприятия </w:t>
      </w:r>
      <w:r w:rsidR="00EB4DD7" w:rsidRPr="0049643B">
        <w:rPr>
          <w:rFonts w:ascii="Times New Roman" w:hAnsi="Times New Roman"/>
          <w:color w:val="auto"/>
          <w:sz w:val="26"/>
          <w:szCs w:val="26"/>
        </w:rPr>
        <w:t xml:space="preserve">по внутреннему </w:t>
      </w:r>
      <w:r w:rsidR="00E95C90" w:rsidRPr="0049643B">
        <w:rPr>
          <w:rFonts w:ascii="Times New Roman" w:hAnsi="Times New Roman"/>
          <w:color w:val="auto"/>
          <w:sz w:val="26"/>
          <w:szCs w:val="26"/>
        </w:rPr>
        <w:t xml:space="preserve">муниципальному </w:t>
      </w:r>
      <w:r w:rsidR="00EB4DD7" w:rsidRPr="0049643B">
        <w:rPr>
          <w:rFonts w:ascii="Times New Roman" w:hAnsi="Times New Roman"/>
          <w:color w:val="auto"/>
          <w:sz w:val="26"/>
          <w:szCs w:val="26"/>
        </w:rPr>
        <w:t>финансовому контролю</w:t>
      </w:r>
    </w:p>
    <w:p w:rsidR="00E95C90" w:rsidRPr="0049643B" w:rsidRDefault="00E95C90" w:rsidP="00E95C90">
      <w:pPr>
        <w:rPr>
          <w:sz w:val="26"/>
          <w:szCs w:val="26"/>
        </w:rPr>
      </w:pPr>
    </w:p>
    <w:p w:rsidR="00CC6433" w:rsidRPr="0049643B" w:rsidRDefault="00EB4DD7" w:rsidP="0048111A">
      <w:pPr>
        <w:widowControl w:val="0"/>
        <w:suppressAutoHyphens/>
        <w:spacing w:after="0" w:line="240" w:lineRule="auto"/>
        <w:ind w:right="23"/>
        <w:jc w:val="both"/>
        <w:rPr>
          <w:rFonts w:ascii="Times New Roman" w:hAnsi="Times New Roman" w:cs="Times New Roman"/>
          <w:sz w:val="26"/>
          <w:szCs w:val="26"/>
        </w:rPr>
      </w:pPr>
      <w:r w:rsidRPr="0049643B">
        <w:rPr>
          <w:rFonts w:ascii="Times New Roman" w:hAnsi="Times New Roman" w:cs="Times New Roman"/>
          <w:sz w:val="26"/>
          <w:szCs w:val="26"/>
        </w:rPr>
        <w:tab/>
      </w:r>
      <w:r w:rsidR="00E95C90" w:rsidRPr="0049643B">
        <w:rPr>
          <w:rFonts w:ascii="Times New Roman" w:hAnsi="Times New Roman" w:cs="Times New Roman"/>
          <w:sz w:val="26"/>
          <w:szCs w:val="26"/>
        </w:rPr>
        <w:t>Н</w:t>
      </w:r>
      <w:r w:rsidRPr="0049643B">
        <w:rPr>
          <w:rFonts w:ascii="Times New Roman" w:hAnsi="Times New Roman" w:cs="Times New Roman"/>
          <w:sz w:val="26"/>
          <w:szCs w:val="26"/>
        </w:rPr>
        <w:t xml:space="preserve">а основании  подпункта 1  плана  проведения контрольных мероприятий по внутреннему  муниципальному финансовому контролю </w:t>
      </w:r>
      <w:r w:rsidR="00E95C90" w:rsidRPr="0049643B">
        <w:rPr>
          <w:rFonts w:ascii="Times New Roman" w:hAnsi="Times New Roman" w:cs="Times New Roman"/>
          <w:sz w:val="26"/>
          <w:szCs w:val="26"/>
        </w:rPr>
        <w:t xml:space="preserve">на 2019 год </w:t>
      </w:r>
      <w:r w:rsidR="005F03DD" w:rsidRPr="0049643B">
        <w:rPr>
          <w:rFonts w:ascii="Times New Roman" w:eastAsia="Times New Roman" w:hAnsi="Times New Roman" w:cs="Times New Roman"/>
          <w:sz w:val="26"/>
          <w:szCs w:val="26"/>
        </w:rPr>
        <w:t>была</w:t>
      </w:r>
      <w:r w:rsidR="00AB7EAE" w:rsidRPr="0049643B">
        <w:rPr>
          <w:rFonts w:ascii="Times New Roman" w:eastAsia="Times New Roman" w:hAnsi="Times New Roman" w:cs="Times New Roman"/>
          <w:sz w:val="26"/>
          <w:szCs w:val="26"/>
        </w:rPr>
        <w:t xml:space="preserve"> прове</w:t>
      </w:r>
      <w:r w:rsidR="005F03DD" w:rsidRPr="0049643B">
        <w:rPr>
          <w:rFonts w:ascii="Times New Roman" w:eastAsia="Times New Roman" w:hAnsi="Times New Roman" w:cs="Times New Roman"/>
          <w:sz w:val="26"/>
          <w:szCs w:val="26"/>
        </w:rPr>
        <w:t>дена</w:t>
      </w:r>
      <w:r w:rsidR="00AB7EAE" w:rsidRPr="0049643B">
        <w:rPr>
          <w:rFonts w:ascii="Times New Roman" w:eastAsia="Times New Roman" w:hAnsi="Times New Roman" w:cs="Times New Roman"/>
          <w:sz w:val="26"/>
          <w:szCs w:val="26"/>
        </w:rPr>
        <w:t xml:space="preserve"> </w:t>
      </w:r>
      <w:r w:rsidR="00AB7EAE" w:rsidRPr="0049643B">
        <w:rPr>
          <w:rFonts w:ascii="Times New Roman" w:hAnsi="Times New Roman" w:cs="Times New Roman"/>
          <w:spacing w:val="-4"/>
          <w:sz w:val="26"/>
          <w:szCs w:val="26"/>
        </w:rPr>
        <w:t>п</w:t>
      </w:r>
      <w:r w:rsidR="001C600B" w:rsidRPr="0049643B">
        <w:rPr>
          <w:rFonts w:ascii="Times New Roman" w:hAnsi="Times New Roman" w:cs="Times New Roman"/>
          <w:spacing w:val="-4"/>
          <w:sz w:val="26"/>
          <w:szCs w:val="26"/>
        </w:rPr>
        <w:t>роверк</w:t>
      </w:r>
      <w:r w:rsidR="005F03DD" w:rsidRPr="0049643B">
        <w:rPr>
          <w:rFonts w:ascii="Times New Roman" w:hAnsi="Times New Roman" w:cs="Times New Roman"/>
          <w:spacing w:val="-4"/>
          <w:sz w:val="26"/>
          <w:szCs w:val="26"/>
        </w:rPr>
        <w:t>а</w:t>
      </w:r>
      <w:r w:rsidR="001C600B" w:rsidRPr="0049643B">
        <w:rPr>
          <w:rFonts w:ascii="Times New Roman" w:hAnsi="Times New Roman" w:cs="Times New Roman"/>
          <w:spacing w:val="-4"/>
          <w:sz w:val="26"/>
          <w:szCs w:val="26"/>
        </w:rPr>
        <w:t xml:space="preserve"> </w:t>
      </w:r>
      <w:r w:rsidR="005B3ADE" w:rsidRPr="0049643B">
        <w:rPr>
          <w:rFonts w:ascii="Times New Roman" w:hAnsi="Times New Roman" w:cs="Times New Roman"/>
          <w:spacing w:val="-4"/>
          <w:sz w:val="26"/>
          <w:szCs w:val="26"/>
        </w:rPr>
        <w:t xml:space="preserve">финансово-хозяйственной деятельности </w:t>
      </w:r>
      <w:r w:rsidR="00E95C90" w:rsidRPr="0049643B">
        <w:rPr>
          <w:rFonts w:ascii="Times New Roman" w:hAnsi="Times New Roman" w:cs="Times New Roman"/>
          <w:spacing w:val="-4"/>
          <w:sz w:val="26"/>
          <w:szCs w:val="26"/>
        </w:rPr>
        <w:t>МУП КХ «</w:t>
      </w:r>
      <w:proofErr w:type="spellStart"/>
      <w:r w:rsidR="00E95C90" w:rsidRPr="0049643B">
        <w:rPr>
          <w:rFonts w:ascii="Times New Roman" w:hAnsi="Times New Roman" w:cs="Times New Roman"/>
          <w:spacing w:val="-4"/>
          <w:sz w:val="26"/>
          <w:szCs w:val="26"/>
        </w:rPr>
        <w:t>Травнинское</w:t>
      </w:r>
      <w:proofErr w:type="spellEnd"/>
      <w:r w:rsidR="00E95C90" w:rsidRPr="0049643B">
        <w:rPr>
          <w:rFonts w:ascii="Times New Roman" w:hAnsi="Times New Roman" w:cs="Times New Roman"/>
          <w:spacing w:val="-4"/>
          <w:sz w:val="26"/>
          <w:szCs w:val="26"/>
        </w:rPr>
        <w:t>»</w:t>
      </w:r>
      <w:r w:rsidR="00225F4B">
        <w:rPr>
          <w:rFonts w:ascii="Times New Roman" w:hAnsi="Times New Roman" w:cs="Times New Roman"/>
          <w:spacing w:val="-4"/>
          <w:sz w:val="26"/>
          <w:szCs w:val="26"/>
        </w:rPr>
        <w:t xml:space="preserve"> за 2018 год</w:t>
      </w:r>
      <w:r w:rsidR="00E95C90" w:rsidRPr="0049643B">
        <w:rPr>
          <w:rFonts w:ascii="Times New Roman" w:hAnsi="Times New Roman" w:cs="Times New Roman"/>
          <w:spacing w:val="-4"/>
          <w:sz w:val="26"/>
          <w:szCs w:val="26"/>
        </w:rPr>
        <w:t>.</w:t>
      </w:r>
    </w:p>
    <w:p w:rsidR="004F393E" w:rsidRPr="0049643B" w:rsidRDefault="004F393E" w:rsidP="0048111A">
      <w:pPr>
        <w:pStyle w:val="ConsPlusNormal"/>
        <w:ind w:firstLine="709"/>
        <w:jc w:val="both"/>
        <w:rPr>
          <w:rFonts w:ascii="Times New Roman" w:hAnsi="Times New Roman" w:cs="Times New Roman"/>
          <w:sz w:val="26"/>
          <w:szCs w:val="26"/>
        </w:rPr>
      </w:pPr>
      <w:r w:rsidRPr="0049643B">
        <w:rPr>
          <w:rFonts w:ascii="Times New Roman" w:hAnsi="Times New Roman" w:cs="Times New Roman"/>
          <w:sz w:val="26"/>
          <w:szCs w:val="26"/>
        </w:rPr>
        <w:t xml:space="preserve">В результате контрольного мероприятия </w:t>
      </w:r>
      <w:r w:rsidR="00FE2F76" w:rsidRPr="0049643B">
        <w:rPr>
          <w:rFonts w:ascii="Times New Roman" w:hAnsi="Times New Roman" w:cs="Times New Roman"/>
          <w:sz w:val="26"/>
          <w:szCs w:val="26"/>
        </w:rPr>
        <w:t xml:space="preserve">органом внутреннего муниципального финансового контроля по внутреннему финансовому контролю </w:t>
      </w:r>
      <w:r w:rsidRPr="0049643B">
        <w:rPr>
          <w:rFonts w:ascii="Times New Roman" w:hAnsi="Times New Roman" w:cs="Times New Roman"/>
          <w:sz w:val="26"/>
          <w:szCs w:val="26"/>
        </w:rPr>
        <w:t xml:space="preserve"> </w:t>
      </w:r>
      <w:r w:rsidR="00FE2F76" w:rsidRPr="0049643B">
        <w:rPr>
          <w:rFonts w:ascii="Times New Roman" w:hAnsi="Times New Roman" w:cs="Times New Roman"/>
          <w:color w:val="000000"/>
          <w:sz w:val="26"/>
          <w:szCs w:val="26"/>
        </w:rPr>
        <w:t>с привлечением должностных лиц Администрации Доволенского района, уполномоченных на участие в проведение контрольного мероприятия</w:t>
      </w:r>
      <w:r w:rsidR="00FE2F76" w:rsidRPr="0049643B">
        <w:rPr>
          <w:rFonts w:ascii="Times New Roman" w:hAnsi="Times New Roman" w:cs="Times New Roman"/>
          <w:sz w:val="26"/>
          <w:szCs w:val="26"/>
        </w:rPr>
        <w:t xml:space="preserve"> </w:t>
      </w:r>
      <w:r w:rsidRPr="0049643B">
        <w:rPr>
          <w:rFonts w:ascii="Times New Roman" w:hAnsi="Times New Roman" w:cs="Times New Roman"/>
          <w:sz w:val="26"/>
          <w:szCs w:val="26"/>
        </w:rPr>
        <w:t>установлены следующие нарушения и недостатки</w:t>
      </w:r>
      <w:r w:rsidR="00FE2F76" w:rsidRPr="0049643B">
        <w:rPr>
          <w:rFonts w:ascii="Times New Roman" w:hAnsi="Times New Roman" w:cs="Times New Roman"/>
          <w:sz w:val="26"/>
          <w:szCs w:val="26"/>
        </w:rPr>
        <w:t>:</w:t>
      </w:r>
    </w:p>
    <w:p w:rsidR="0049643B" w:rsidRDefault="00AE3ACC" w:rsidP="0048111A">
      <w:pPr>
        <w:shd w:val="clear" w:color="auto" w:fill="FFFFFF"/>
        <w:spacing w:after="0" w:line="240" w:lineRule="auto"/>
        <w:ind w:firstLine="567"/>
        <w:jc w:val="both"/>
        <w:textAlignment w:val="baseline"/>
        <w:rPr>
          <w:rFonts w:ascii="Times New Roman" w:hAnsi="Times New Roman" w:cs="Times New Roman"/>
          <w:color w:val="000000"/>
          <w:sz w:val="26"/>
          <w:szCs w:val="26"/>
        </w:rPr>
      </w:pPr>
      <w:r w:rsidRPr="0049643B">
        <w:rPr>
          <w:rFonts w:ascii="Times New Roman" w:eastAsia="Times New Roman" w:hAnsi="Times New Roman" w:cs="Times New Roman"/>
          <w:sz w:val="26"/>
          <w:szCs w:val="26"/>
        </w:rPr>
        <w:t xml:space="preserve">1. </w:t>
      </w:r>
      <w:r w:rsidR="002C229A" w:rsidRPr="0049643B">
        <w:rPr>
          <w:rFonts w:ascii="Times New Roman" w:hAnsi="Times New Roman" w:cs="Times New Roman"/>
          <w:color w:val="000000"/>
          <w:sz w:val="26"/>
          <w:szCs w:val="26"/>
        </w:rPr>
        <w:t>По анализу показателей деятельности Предприятия прибыль 257 тыс. руб., по Книге доходов и расходов убыток 44,7 тыс. руб., в балансе Предприятия по стр.1370 убыток 546 тыс. руб. Причины расхождения в цифрах не объяснены.</w:t>
      </w:r>
    </w:p>
    <w:p w:rsidR="0048111A" w:rsidRPr="0049643B" w:rsidRDefault="0048111A" w:rsidP="0048111A">
      <w:pPr>
        <w:shd w:val="clear" w:color="auto" w:fill="FFFFFF"/>
        <w:spacing w:after="0" w:line="240" w:lineRule="auto"/>
        <w:ind w:firstLine="567"/>
        <w:jc w:val="both"/>
        <w:textAlignment w:val="baseline"/>
        <w:rPr>
          <w:rFonts w:ascii="Times New Roman" w:hAnsi="Times New Roman" w:cs="Times New Roman"/>
          <w:color w:val="000000"/>
          <w:sz w:val="26"/>
          <w:szCs w:val="26"/>
        </w:rPr>
      </w:pPr>
    </w:p>
    <w:p w:rsidR="00946146" w:rsidRDefault="004B4FE4" w:rsidP="00983B15">
      <w:pPr>
        <w:shd w:val="clear" w:color="auto" w:fill="FFFFFF"/>
        <w:spacing w:after="0" w:line="240" w:lineRule="auto"/>
        <w:ind w:firstLine="567"/>
        <w:jc w:val="both"/>
        <w:textAlignment w:val="baseline"/>
        <w:rPr>
          <w:color w:val="000000"/>
          <w:sz w:val="24"/>
          <w:szCs w:val="24"/>
        </w:rPr>
      </w:pPr>
      <w:r w:rsidRPr="0049643B">
        <w:rPr>
          <w:rFonts w:ascii="Times New Roman" w:hAnsi="Times New Roman" w:cs="Times New Roman"/>
          <w:bCs/>
          <w:iCs/>
          <w:color w:val="000000"/>
          <w:sz w:val="26"/>
          <w:szCs w:val="26"/>
          <w:bdr w:val="none" w:sz="0" w:space="0" w:color="auto" w:frame="1"/>
        </w:rPr>
        <w:t>2</w:t>
      </w:r>
      <w:r w:rsidRPr="0049643B">
        <w:rPr>
          <w:rFonts w:ascii="Times New Roman" w:hAnsi="Times New Roman" w:cs="Times New Roman"/>
          <w:b/>
          <w:bCs/>
          <w:iCs/>
          <w:color w:val="000000"/>
          <w:sz w:val="26"/>
          <w:szCs w:val="26"/>
          <w:bdr w:val="none" w:sz="0" w:space="0" w:color="auto" w:frame="1"/>
        </w:rPr>
        <w:t xml:space="preserve">. </w:t>
      </w:r>
      <w:r w:rsidR="00946146" w:rsidRPr="00946146">
        <w:rPr>
          <w:rFonts w:ascii="Times New Roman" w:hAnsi="Times New Roman" w:cs="Times New Roman"/>
          <w:color w:val="000000"/>
          <w:sz w:val="26"/>
          <w:szCs w:val="26"/>
        </w:rPr>
        <w:t>Начисление за услуги  водоснабжения населения производи</w:t>
      </w:r>
      <w:r w:rsidR="00225F4B">
        <w:rPr>
          <w:rFonts w:ascii="Times New Roman" w:hAnsi="Times New Roman" w:cs="Times New Roman"/>
          <w:color w:val="000000"/>
          <w:sz w:val="26"/>
          <w:szCs w:val="26"/>
        </w:rPr>
        <w:t>лись не всем потребителям</w:t>
      </w:r>
      <w:r w:rsidR="00946146" w:rsidRPr="00946146">
        <w:rPr>
          <w:rFonts w:ascii="Times New Roman" w:hAnsi="Times New Roman" w:cs="Times New Roman"/>
          <w:color w:val="000000"/>
          <w:sz w:val="26"/>
          <w:szCs w:val="26"/>
        </w:rPr>
        <w:t>, следовательно, дебиторская задолженность на предприятии по водоснабжению занижена.</w:t>
      </w:r>
      <w:r w:rsidR="00946146" w:rsidRPr="008B574E">
        <w:rPr>
          <w:color w:val="000000"/>
          <w:sz w:val="24"/>
          <w:szCs w:val="24"/>
        </w:rPr>
        <w:t xml:space="preserve"> </w:t>
      </w:r>
    </w:p>
    <w:p w:rsidR="00983B15" w:rsidRPr="0049643B" w:rsidRDefault="00044D5F" w:rsidP="00983B15">
      <w:pPr>
        <w:shd w:val="clear" w:color="auto" w:fill="FFFFFF"/>
        <w:spacing w:after="0" w:line="240" w:lineRule="auto"/>
        <w:ind w:firstLine="567"/>
        <w:jc w:val="both"/>
        <w:textAlignment w:val="baseline"/>
        <w:rPr>
          <w:rFonts w:ascii="Times New Roman" w:hAnsi="Times New Roman" w:cs="Times New Roman"/>
          <w:sz w:val="26"/>
          <w:szCs w:val="26"/>
        </w:rPr>
      </w:pPr>
      <w:r>
        <w:rPr>
          <w:rFonts w:ascii="Times New Roman" w:hAnsi="Times New Roman" w:cs="Times New Roman"/>
          <w:color w:val="000000"/>
          <w:sz w:val="26"/>
          <w:szCs w:val="26"/>
        </w:rPr>
        <w:t>Не заключены д</w:t>
      </w:r>
      <w:r w:rsidR="00AE3ACC" w:rsidRPr="0049643B">
        <w:rPr>
          <w:rFonts w:ascii="Times New Roman" w:hAnsi="Times New Roman" w:cs="Times New Roman"/>
          <w:color w:val="000000"/>
          <w:sz w:val="26"/>
          <w:szCs w:val="26"/>
        </w:rPr>
        <w:t>оговор</w:t>
      </w:r>
      <w:r>
        <w:rPr>
          <w:rFonts w:ascii="Times New Roman" w:hAnsi="Times New Roman" w:cs="Times New Roman"/>
          <w:color w:val="000000"/>
          <w:sz w:val="26"/>
          <w:szCs w:val="26"/>
        </w:rPr>
        <w:t>а с большей частью населения</w:t>
      </w:r>
      <w:r w:rsidR="00AE3ACC" w:rsidRPr="0049643B">
        <w:rPr>
          <w:rFonts w:ascii="Times New Roman" w:hAnsi="Times New Roman" w:cs="Times New Roman"/>
          <w:color w:val="000000"/>
          <w:sz w:val="26"/>
          <w:szCs w:val="26"/>
        </w:rPr>
        <w:t xml:space="preserve"> по водоснабжению</w:t>
      </w:r>
      <w:r>
        <w:rPr>
          <w:rFonts w:ascii="Times New Roman" w:hAnsi="Times New Roman" w:cs="Times New Roman"/>
          <w:color w:val="000000"/>
          <w:sz w:val="26"/>
          <w:szCs w:val="26"/>
        </w:rPr>
        <w:t xml:space="preserve">. </w:t>
      </w:r>
    </w:p>
    <w:p w:rsidR="00AE3ACC" w:rsidRPr="0049643B" w:rsidRDefault="00983B15" w:rsidP="0048111A">
      <w:pPr>
        <w:shd w:val="clear" w:color="auto" w:fill="FFFFFF"/>
        <w:spacing w:after="0" w:line="240" w:lineRule="auto"/>
        <w:ind w:firstLine="567"/>
        <w:jc w:val="both"/>
        <w:textAlignment w:val="baseline"/>
        <w:rPr>
          <w:rFonts w:ascii="Times New Roman" w:hAnsi="Times New Roman" w:cs="Times New Roman"/>
          <w:sz w:val="26"/>
          <w:szCs w:val="26"/>
        </w:rPr>
      </w:pPr>
      <w:r>
        <w:rPr>
          <w:rFonts w:ascii="Times New Roman" w:hAnsi="Times New Roman" w:cs="Times New Roman"/>
          <w:sz w:val="26"/>
          <w:szCs w:val="26"/>
        </w:rPr>
        <w:t>У</w:t>
      </w:r>
      <w:r w:rsidR="00AE3ACC" w:rsidRPr="0049643B">
        <w:rPr>
          <w:rFonts w:ascii="Times New Roman" w:hAnsi="Times New Roman" w:cs="Times New Roman"/>
          <w:sz w:val="26"/>
          <w:szCs w:val="26"/>
        </w:rPr>
        <w:t>чет договоров</w:t>
      </w:r>
      <w:r>
        <w:rPr>
          <w:rFonts w:ascii="Times New Roman" w:hAnsi="Times New Roman" w:cs="Times New Roman"/>
          <w:sz w:val="26"/>
          <w:szCs w:val="26"/>
        </w:rPr>
        <w:t xml:space="preserve"> соц. найма</w:t>
      </w:r>
      <w:r w:rsidR="00AE3ACC" w:rsidRPr="0049643B">
        <w:rPr>
          <w:rFonts w:ascii="Times New Roman" w:hAnsi="Times New Roman" w:cs="Times New Roman"/>
          <w:sz w:val="26"/>
          <w:szCs w:val="26"/>
        </w:rPr>
        <w:t xml:space="preserve"> и работа с должниками не ведется.</w:t>
      </w:r>
    </w:p>
    <w:p w:rsidR="0049643B" w:rsidRPr="0049643B" w:rsidRDefault="0049643B" w:rsidP="008D3B15">
      <w:pPr>
        <w:shd w:val="clear" w:color="auto" w:fill="FFFFFF"/>
        <w:spacing w:after="0" w:line="240" w:lineRule="auto"/>
        <w:jc w:val="both"/>
        <w:textAlignment w:val="baseline"/>
        <w:rPr>
          <w:rFonts w:ascii="Times New Roman" w:hAnsi="Times New Roman" w:cs="Times New Roman"/>
          <w:color w:val="000000"/>
          <w:sz w:val="26"/>
          <w:szCs w:val="26"/>
        </w:rPr>
      </w:pPr>
    </w:p>
    <w:p w:rsidR="00A847D5" w:rsidRPr="0049643B" w:rsidRDefault="008D3B15" w:rsidP="0048111A">
      <w:pPr>
        <w:shd w:val="clear" w:color="auto" w:fill="FFFFFF"/>
        <w:spacing w:after="0" w:line="240" w:lineRule="auto"/>
        <w:ind w:firstLine="567"/>
        <w:jc w:val="both"/>
        <w:textAlignment w:val="baseline"/>
        <w:rPr>
          <w:rFonts w:ascii="Times New Roman" w:hAnsi="Times New Roman" w:cs="Times New Roman"/>
          <w:sz w:val="26"/>
          <w:szCs w:val="26"/>
        </w:rPr>
      </w:pPr>
      <w:r>
        <w:rPr>
          <w:rFonts w:ascii="Times New Roman" w:hAnsi="Times New Roman" w:cs="Times New Roman"/>
          <w:sz w:val="26"/>
          <w:szCs w:val="26"/>
        </w:rPr>
        <w:t>3</w:t>
      </w:r>
      <w:r w:rsidR="00A847D5" w:rsidRPr="0049643B">
        <w:rPr>
          <w:rFonts w:ascii="Times New Roman" w:hAnsi="Times New Roman" w:cs="Times New Roman"/>
          <w:sz w:val="26"/>
          <w:szCs w:val="26"/>
        </w:rPr>
        <w:t xml:space="preserve">. </w:t>
      </w:r>
      <w:r w:rsidR="00AE3ACC" w:rsidRPr="0049643B">
        <w:rPr>
          <w:rFonts w:ascii="Times New Roman" w:hAnsi="Times New Roman" w:cs="Times New Roman"/>
          <w:sz w:val="26"/>
          <w:szCs w:val="26"/>
        </w:rPr>
        <w:t>В учетной   политике Предприятия не отра</w:t>
      </w:r>
      <w:r>
        <w:rPr>
          <w:rFonts w:ascii="Times New Roman" w:hAnsi="Times New Roman" w:cs="Times New Roman"/>
          <w:sz w:val="26"/>
          <w:szCs w:val="26"/>
        </w:rPr>
        <w:t xml:space="preserve">жены правила документооборота, </w:t>
      </w:r>
      <w:r w:rsidR="00AE3ACC" w:rsidRPr="0049643B">
        <w:rPr>
          <w:rFonts w:ascii="Times New Roman" w:hAnsi="Times New Roman" w:cs="Times New Roman"/>
          <w:sz w:val="26"/>
          <w:szCs w:val="26"/>
        </w:rPr>
        <w:t>неве</w:t>
      </w:r>
      <w:r w:rsidR="008471D0">
        <w:rPr>
          <w:rFonts w:ascii="Times New Roman" w:hAnsi="Times New Roman" w:cs="Times New Roman"/>
          <w:sz w:val="26"/>
          <w:szCs w:val="26"/>
        </w:rPr>
        <w:t xml:space="preserve">рно   отражен порядок </w:t>
      </w:r>
      <w:r>
        <w:rPr>
          <w:rFonts w:ascii="Times New Roman" w:hAnsi="Times New Roman" w:cs="Times New Roman"/>
          <w:sz w:val="26"/>
          <w:szCs w:val="26"/>
        </w:rPr>
        <w:t>проведения     инвентаризации, и порядок</w:t>
      </w:r>
      <w:r w:rsidR="00AE3ACC" w:rsidRPr="0049643B">
        <w:rPr>
          <w:rFonts w:ascii="Times New Roman" w:hAnsi="Times New Roman" w:cs="Times New Roman"/>
          <w:sz w:val="26"/>
          <w:szCs w:val="26"/>
        </w:rPr>
        <w:t xml:space="preserve"> </w:t>
      </w:r>
      <w:r>
        <w:rPr>
          <w:rFonts w:ascii="Times New Roman" w:hAnsi="Times New Roman" w:cs="Times New Roman"/>
          <w:sz w:val="26"/>
          <w:szCs w:val="26"/>
        </w:rPr>
        <w:t xml:space="preserve">перечисления </w:t>
      </w:r>
      <w:r w:rsidR="00141C57">
        <w:rPr>
          <w:rFonts w:ascii="Times New Roman" w:hAnsi="Times New Roman" w:cs="Times New Roman"/>
          <w:sz w:val="26"/>
          <w:szCs w:val="26"/>
        </w:rPr>
        <w:t xml:space="preserve">части </w:t>
      </w:r>
      <w:r>
        <w:rPr>
          <w:rFonts w:ascii="Times New Roman" w:hAnsi="Times New Roman" w:cs="Times New Roman"/>
          <w:sz w:val="26"/>
          <w:szCs w:val="26"/>
        </w:rPr>
        <w:t>прибыли.</w:t>
      </w:r>
    </w:p>
    <w:p w:rsidR="0049643B" w:rsidRPr="0049643B" w:rsidRDefault="0049643B" w:rsidP="0048111A">
      <w:pPr>
        <w:shd w:val="clear" w:color="auto" w:fill="FFFFFF"/>
        <w:spacing w:after="0" w:line="240" w:lineRule="auto"/>
        <w:ind w:firstLine="567"/>
        <w:jc w:val="both"/>
        <w:textAlignment w:val="baseline"/>
        <w:rPr>
          <w:rFonts w:ascii="Times New Roman" w:hAnsi="Times New Roman" w:cs="Times New Roman"/>
          <w:sz w:val="26"/>
          <w:szCs w:val="26"/>
        </w:rPr>
      </w:pPr>
    </w:p>
    <w:p w:rsidR="00AE3ACC" w:rsidRDefault="008471D0" w:rsidP="0048111A">
      <w:pPr>
        <w:shd w:val="clear" w:color="auto" w:fill="FFFFFF"/>
        <w:spacing w:after="0" w:line="240" w:lineRule="auto"/>
        <w:ind w:firstLine="567"/>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rPr>
        <w:t>4</w:t>
      </w:r>
      <w:r w:rsidR="00A847D5" w:rsidRPr="0049643B">
        <w:rPr>
          <w:rFonts w:ascii="Times New Roman" w:hAnsi="Times New Roman" w:cs="Times New Roman"/>
          <w:color w:val="000000"/>
          <w:sz w:val="26"/>
          <w:szCs w:val="26"/>
        </w:rPr>
        <w:t>.</w:t>
      </w:r>
      <w:r w:rsidR="00AE3ACC" w:rsidRPr="0049643B">
        <w:rPr>
          <w:rFonts w:ascii="Times New Roman" w:hAnsi="Times New Roman" w:cs="Times New Roman"/>
          <w:color w:val="000000"/>
          <w:sz w:val="26"/>
          <w:szCs w:val="26"/>
        </w:rPr>
        <w:t xml:space="preserve"> </w:t>
      </w:r>
      <w:proofErr w:type="gramStart"/>
      <w:r w:rsidR="004F622F" w:rsidRPr="0049643B">
        <w:rPr>
          <w:rFonts w:ascii="Times New Roman" w:hAnsi="Times New Roman" w:cs="Times New Roman"/>
          <w:color w:val="000000"/>
          <w:sz w:val="26"/>
          <w:szCs w:val="26"/>
        </w:rPr>
        <w:t xml:space="preserve">Согласно </w:t>
      </w:r>
      <w:r w:rsidR="00AE3ACC" w:rsidRPr="0049643B">
        <w:rPr>
          <w:rFonts w:ascii="Times New Roman" w:hAnsi="Times New Roman" w:cs="Times New Roman"/>
          <w:color w:val="000000"/>
          <w:sz w:val="26"/>
          <w:szCs w:val="26"/>
        </w:rPr>
        <w:t>Положени</w:t>
      </w:r>
      <w:r w:rsidR="004F622F" w:rsidRPr="0049643B">
        <w:rPr>
          <w:rFonts w:ascii="Times New Roman" w:hAnsi="Times New Roman" w:cs="Times New Roman"/>
          <w:color w:val="000000"/>
          <w:sz w:val="26"/>
          <w:szCs w:val="26"/>
        </w:rPr>
        <w:t>я</w:t>
      </w:r>
      <w:proofErr w:type="gramEnd"/>
      <w:r w:rsidR="00AE3ACC" w:rsidRPr="0049643B">
        <w:rPr>
          <w:rFonts w:ascii="Times New Roman" w:hAnsi="Times New Roman" w:cs="Times New Roman"/>
          <w:color w:val="000000"/>
          <w:sz w:val="26"/>
          <w:szCs w:val="26"/>
        </w:rPr>
        <w:t xml:space="preserve"> по</w:t>
      </w:r>
      <w:r w:rsidR="00AE3ACC" w:rsidRPr="0049643B">
        <w:rPr>
          <w:rFonts w:ascii="Times New Roman" w:hAnsi="Times New Roman" w:cs="Times New Roman"/>
          <w:sz w:val="26"/>
          <w:szCs w:val="26"/>
        </w:rPr>
        <w:t> </w:t>
      </w:r>
      <w:hyperlink r:id="rId9" w:tooltip="Бухгалтерский учет" w:history="1">
        <w:r w:rsidR="00AE3ACC" w:rsidRPr="0049643B">
          <w:rPr>
            <w:rFonts w:ascii="Times New Roman" w:hAnsi="Times New Roman" w:cs="Times New Roman"/>
            <w:sz w:val="26"/>
            <w:szCs w:val="26"/>
            <w:bdr w:val="none" w:sz="0" w:space="0" w:color="auto" w:frame="1"/>
          </w:rPr>
          <w:t>бухгалтерскому учету</w:t>
        </w:r>
      </w:hyperlink>
      <w:r w:rsidR="004F622F" w:rsidRPr="0049643B">
        <w:rPr>
          <w:rFonts w:ascii="Times New Roman" w:hAnsi="Times New Roman" w:cs="Times New Roman"/>
          <w:color w:val="000000"/>
          <w:sz w:val="26"/>
          <w:szCs w:val="26"/>
        </w:rPr>
        <w:t> «Учет основных средств»</w:t>
      </w:r>
      <w:r w:rsidR="00AE3ACC" w:rsidRPr="0049643B">
        <w:rPr>
          <w:rFonts w:ascii="Times New Roman" w:hAnsi="Times New Roman" w:cs="Times New Roman"/>
          <w:color w:val="000000"/>
          <w:sz w:val="26"/>
          <w:szCs w:val="26"/>
        </w:rPr>
        <w:t xml:space="preserve"> «ПБУ 6/01», утвержденн</w:t>
      </w:r>
      <w:r w:rsidR="00B9079B">
        <w:rPr>
          <w:rFonts w:ascii="Times New Roman" w:hAnsi="Times New Roman" w:cs="Times New Roman"/>
          <w:color w:val="000000"/>
          <w:sz w:val="26"/>
          <w:szCs w:val="26"/>
        </w:rPr>
        <w:t>ым приказом Минфина России от 30</w:t>
      </w:r>
      <w:r w:rsidR="00AE3ACC" w:rsidRPr="0049643B">
        <w:rPr>
          <w:rFonts w:ascii="Times New Roman" w:hAnsi="Times New Roman" w:cs="Times New Roman"/>
          <w:color w:val="000000"/>
          <w:sz w:val="26"/>
          <w:szCs w:val="26"/>
        </w:rPr>
        <w:t>.0</w:t>
      </w:r>
      <w:r w:rsidR="00B9079B">
        <w:rPr>
          <w:rFonts w:ascii="Times New Roman" w:hAnsi="Times New Roman" w:cs="Times New Roman"/>
          <w:color w:val="000000"/>
          <w:sz w:val="26"/>
          <w:szCs w:val="26"/>
        </w:rPr>
        <w:t>3</w:t>
      </w:r>
      <w:r w:rsidR="00AE3ACC" w:rsidRPr="0049643B">
        <w:rPr>
          <w:rFonts w:ascii="Times New Roman" w:hAnsi="Times New Roman" w:cs="Times New Roman"/>
          <w:color w:val="000000"/>
          <w:sz w:val="26"/>
          <w:szCs w:val="26"/>
        </w:rPr>
        <w:t xml:space="preserve">.2001г.№ 26н </w:t>
      </w:r>
      <w:r w:rsidR="004F622F" w:rsidRPr="0049643B">
        <w:rPr>
          <w:rStyle w:val="blk"/>
          <w:rFonts w:ascii="Times New Roman" w:hAnsi="Times New Roman" w:cs="Times New Roman"/>
          <w:sz w:val="26"/>
          <w:szCs w:val="26"/>
        </w:rPr>
        <w:t>стоимость объектов основных средств погашается посредством начисления амортизации</w:t>
      </w:r>
      <w:r w:rsidR="004F622F" w:rsidRPr="0049643B">
        <w:rPr>
          <w:rFonts w:ascii="Times New Roman" w:hAnsi="Times New Roman" w:cs="Times New Roman"/>
          <w:color w:val="000000"/>
          <w:sz w:val="26"/>
          <w:szCs w:val="26"/>
        </w:rPr>
        <w:t xml:space="preserve">. </w:t>
      </w:r>
      <w:r w:rsidR="00AE3ACC" w:rsidRPr="0049643B">
        <w:rPr>
          <w:rFonts w:ascii="Times New Roman" w:hAnsi="Times New Roman" w:cs="Times New Roman"/>
          <w:color w:val="000000"/>
          <w:sz w:val="26"/>
          <w:szCs w:val="26"/>
        </w:rPr>
        <w:t>В главной книге не проставлена сумма амортизации на 01.01.2018г.</w:t>
      </w:r>
    </w:p>
    <w:p w:rsidR="0049643B" w:rsidRPr="0049643B" w:rsidRDefault="0049643B" w:rsidP="0048111A">
      <w:pPr>
        <w:shd w:val="clear" w:color="auto" w:fill="FFFFFF"/>
        <w:spacing w:after="0" w:line="240" w:lineRule="auto"/>
        <w:ind w:firstLine="567"/>
        <w:jc w:val="both"/>
        <w:textAlignment w:val="baseline"/>
        <w:rPr>
          <w:rFonts w:ascii="Times New Roman" w:hAnsi="Times New Roman" w:cs="Times New Roman"/>
          <w:color w:val="000000"/>
          <w:sz w:val="26"/>
          <w:szCs w:val="26"/>
        </w:rPr>
      </w:pPr>
    </w:p>
    <w:p w:rsidR="0049643B" w:rsidRPr="008471D0" w:rsidRDefault="008471D0" w:rsidP="002C229A">
      <w:pPr>
        <w:shd w:val="clear" w:color="auto" w:fill="FFFFFF"/>
        <w:spacing w:after="0" w:line="240" w:lineRule="auto"/>
        <w:ind w:firstLine="567"/>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rPr>
        <w:t>5</w:t>
      </w:r>
      <w:r w:rsidR="004F622F" w:rsidRPr="0049643B">
        <w:rPr>
          <w:rFonts w:ascii="Times New Roman" w:hAnsi="Times New Roman" w:cs="Times New Roman"/>
          <w:color w:val="000000"/>
          <w:sz w:val="26"/>
          <w:szCs w:val="26"/>
        </w:rPr>
        <w:t xml:space="preserve">. </w:t>
      </w:r>
      <w:r w:rsidR="008B0ED6">
        <w:rPr>
          <w:rFonts w:ascii="Times New Roman" w:eastAsia="Times New Roman" w:hAnsi="Times New Roman" w:cs="Times New Roman"/>
          <w:sz w:val="26"/>
          <w:szCs w:val="26"/>
        </w:rPr>
        <w:t>В нарушение</w:t>
      </w:r>
      <w:r w:rsidR="002C229A">
        <w:rPr>
          <w:rFonts w:ascii="Times New Roman" w:eastAsia="Times New Roman" w:hAnsi="Times New Roman" w:cs="Times New Roman"/>
          <w:sz w:val="26"/>
          <w:szCs w:val="26"/>
        </w:rPr>
        <w:t xml:space="preserve"> Приказа Минфина РФ </w:t>
      </w:r>
      <w:r w:rsidR="002C229A" w:rsidRPr="0049643B">
        <w:rPr>
          <w:rFonts w:ascii="Times New Roman" w:hAnsi="Times New Roman" w:cs="Times New Roman"/>
          <w:color w:val="000000"/>
          <w:sz w:val="26"/>
          <w:szCs w:val="26"/>
        </w:rPr>
        <w:t xml:space="preserve">от 02.07.2010 </w:t>
      </w:r>
      <w:r w:rsidR="002C229A">
        <w:rPr>
          <w:rFonts w:ascii="Times New Roman" w:eastAsia="Times New Roman" w:hAnsi="Times New Roman" w:cs="Times New Roman"/>
          <w:sz w:val="26"/>
          <w:szCs w:val="26"/>
        </w:rPr>
        <w:t>№66н, с</w:t>
      </w:r>
      <w:r w:rsidR="002C229A">
        <w:rPr>
          <w:rFonts w:ascii="Times New Roman" w:hAnsi="Times New Roman" w:cs="Times New Roman"/>
          <w:color w:val="000000"/>
          <w:sz w:val="26"/>
          <w:szCs w:val="26"/>
        </w:rPr>
        <w:t>тоимость основных сре</w:t>
      </w:r>
      <w:proofErr w:type="gramStart"/>
      <w:r w:rsidR="002C229A">
        <w:rPr>
          <w:rFonts w:ascii="Times New Roman" w:hAnsi="Times New Roman" w:cs="Times New Roman"/>
          <w:color w:val="000000"/>
          <w:sz w:val="26"/>
          <w:szCs w:val="26"/>
        </w:rPr>
        <w:t>дств в б</w:t>
      </w:r>
      <w:proofErr w:type="gramEnd"/>
      <w:r w:rsidR="002C229A">
        <w:rPr>
          <w:rFonts w:ascii="Times New Roman" w:hAnsi="Times New Roman" w:cs="Times New Roman"/>
          <w:color w:val="000000"/>
          <w:sz w:val="26"/>
          <w:szCs w:val="26"/>
        </w:rPr>
        <w:t>алансе Предприятия отражена по балансовой стоимости, а следует отражать по остаточной стоимости. Сумма расхождения 18 964 тыс</w:t>
      </w:r>
      <w:proofErr w:type="gramStart"/>
      <w:r w:rsidR="002C229A">
        <w:rPr>
          <w:rFonts w:ascii="Times New Roman" w:hAnsi="Times New Roman" w:cs="Times New Roman"/>
          <w:color w:val="000000"/>
          <w:sz w:val="26"/>
          <w:szCs w:val="26"/>
        </w:rPr>
        <w:t>.р</w:t>
      </w:r>
      <w:proofErr w:type="gramEnd"/>
      <w:r w:rsidR="002C229A">
        <w:rPr>
          <w:rFonts w:ascii="Times New Roman" w:hAnsi="Times New Roman" w:cs="Times New Roman"/>
          <w:color w:val="000000"/>
          <w:sz w:val="26"/>
          <w:szCs w:val="26"/>
        </w:rPr>
        <w:t>уб.</w:t>
      </w:r>
    </w:p>
    <w:p w:rsidR="002C229A" w:rsidRPr="008471D0" w:rsidRDefault="002C229A" w:rsidP="002C229A">
      <w:pPr>
        <w:shd w:val="clear" w:color="auto" w:fill="FFFFFF"/>
        <w:spacing w:after="0" w:line="240" w:lineRule="auto"/>
        <w:ind w:firstLine="567"/>
        <w:jc w:val="both"/>
        <w:textAlignment w:val="baseline"/>
        <w:rPr>
          <w:rFonts w:ascii="Times New Roman" w:hAnsi="Times New Roman" w:cs="Times New Roman"/>
          <w:bCs/>
          <w:color w:val="000000"/>
          <w:sz w:val="26"/>
          <w:szCs w:val="26"/>
          <w:bdr w:val="none" w:sz="0" w:space="0" w:color="auto" w:frame="1"/>
        </w:rPr>
      </w:pPr>
    </w:p>
    <w:p w:rsidR="00AE3ACC" w:rsidRPr="0049643B" w:rsidRDefault="008471D0" w:rsidP="00114353">
      <w:pPr>
        <w:pStyle w:val="ad"/>
        <w:shd w:val="clear" w:color="auto" w:fill="FFFFFF"/>
        <w:spacing w:before="0" w:beforeAutospacing="0" w:after="0" w:afterAutospacing="0"/>
        <w:ind w:firstLine="567"/>
        <w:jc w:val="both"/>
        <w:textAlignment w:val="baseline"/>
        <w:rPr>
          <w:bCs/>
          <w:color w:val="000000"/>
          <w:sz w:val="26"/>
          <w:szCs w:val="26"/>
          <w:bdr w:val="none" w:sz="0" w:space="0" w:color="auto" w:frame="1"/>
        </w:rPr>
      </w:pPr>
      <w:r>
        <w:rPr>
          <w:bCs/>
          <w:color w:val="000000"/>
          <w:sz w:val="26"/>
          <w:szCs w:val="26"/>
          <w:bdr w:val="none" w:sz="0" w:space="0" w:color="auto" w:frame="1"/>
        </w:rPr>
        <w:t>6</w:t>
      </w:r>
      <w:r w:rsidR="004F622F" w:rsidRPr="0049643B">
        <w:rPr>
          <w:bCs/>
          <w:color w:val="000000"/>
          <w:sz w:val="26"/>
          <w:szCs w:val="26"/>
          <w:bdr w:val="none" w:sz="0" w:space="0" w:color="auto" w:frame="1"/>
        </w:rPr>
        <w:t xml:space="preserve">. </w:t>
      </w:r>
      <w:r w:rsidR="00AE3ACC" w:rsidRPr="0049643B">
        <w:rPr>
          <w:bCs/>
          <w:color w:val="000000"/>
          <w:sz w:val="26"/>
          <w:szCs w:val="26"/>
          <w:bdr w:val="none" w:sz="0" w:space="0" w:color="auto" w:frame="1"/>
        </w:rPr>
        <w:t>Учет материал</w:t>
      </w:r>
      <w:r w:rsidR="00246189">
        <w:rPr>
          <w:bCs/>
          <w:color w:val="000000"/>
          <w:sz w:val="26"/>
          <w:szCs w:val="26"/>
          <w:bdr w:val="none" w:sz="0" w:space="0" w:color="auto" w:frame="1"/>
        </w:rPr>
        <w:t>ьных запасов</w:t>
      </w:r>
      <w:r w:rsidR="00AE3ACC" w:rsidRPr="0049643B">
        <w:rPr>
          <w:bCs/>
          <w:color w:val="000000"/>
          <w:sz w:val="26"/>
          <w:szCs w:val="26"/>
          <w:bdr w:val="none" w:sz="0" w:space="0" w:color="auto" w:frame="1"/>
        </w:rPr>
        <w:t xml:space="preserve"> должным образом не ведется. Нет оборотных ведомостей, в которых можно было бы отследить движение материальных запасов (приход, расход, остатки в количественном и суммарном выражении). В главной книге по счетам 10/3 «ГСМ», 10/5 «Запасные части» видно только поступление. Расход, остаток на конец месяца, на начало и конец года отсутствует. Акта установки запасных частей нет, акта списан</w:t>
      </w:r>
      <w:r w:rsidR="00114353">
        <w:rPr>
          <w:bCs/>
          <w:color w:val="000000"/>
          <w:sz w:val="26"/>
          <w:szCs w:val="26"/>
          <w:bdr w:val="none" w:sz="0" w:space="0" w:color="auto" w:frame="1"/>
        </w:rPr>
        <w:t>ия нет. В главной книге по счетам 10/1 «Сырье, материалы»,</w:t>
      </w:r>
      <w:r w:rsidR="00AE3ACC" w:rsidRPr="0049643B">
        <w:rPr>
          <w:bCs/>
          <w:color w:val="000000"/>
          <w:sz w:val="26"/>
          <w:szCs w:val="26"/>
          <w:bdr w:val="none" w:sz="0" w:space="0" w:color="auto" w:frame="1"/>
        </w:rPr>
        <w:t xml:space="preserve"> 10/6 «Инвентарь» данных нет. </w:t>
      </w:r>
    </w:p>
    <w:p w:rsidR="00AE3ACC" w:rsidRPr="0049643B" w:rsidRDefault="00AE3ACC" w:rsidP="0048111A">
      <w:pPr>
        <w:pStyle w:val="ad"/>
        <w:shd w:val="clear" w:color="auto" w:fill="FFFFFF"/>
        <w:spacing w:before="0" w:beforeAutospacing="0" w:after="0" w:afterAutospacing="0"/>
        <w:ind w:firstLine="567"/>
        <w:jc w:val="both"/>
        <w:textAlignment w:val="baseline"/>
        <w:rPr>
          <w:bCs/>
          <w:color w:val="000000"/>
          <w:sz w:val="26"/>
          <w:szCs w:val="26"/>
          <w:bdr w:val="none" w:sz="0" w:space="0" w:color="auto" w:frame="1"/>
        </w:rPr>
      </w:pPr>
      <w:r w:rsidRPr="0049643B">
        <w:rPr>
          <w:bCs/>
          <w:color w:val="000000"/>
          <w:sz w:val="26"/>
          <w:szCs w:val="26"/>
          <w:bdr w:val="none" w:sz="0" w:space="0" w:color="auto" w:frame="1"/>
        </w:rPr>
        <w:t xml:space="preserve">Акты на списание угля составлены  в произвольной форме. </w:t>
      </w:r>
      <w:r w:rsidRPr="008471D0">
        <w:rPr>
          <w:bCs/>
          <w:color w:val="000000"/>
          <w:sz w:val="26"/>
          <w:szCs w:val="26"/>
          <w:bdr w:val="none" w:sz="0" w:space="0" w:color="auto" w:frame="1"/>
        </w:rPr>
        <w:t>Для списания материалов утверждены унифицированные формы «Акты о списании мягкого и хозяйственного инвентаря», «Акты о списании материальных запасов».</w:t>
      </w:r>
      <w:r w:rsidRPr="0049643B">
        <w:rPr>
          <w:bCs/>
          <w:color w:val="000000"/>
          <w:sz w:val="26"/>
          <w:szCs w:val="26"/>
          <w:bdr w:val="none" w:sz="0" w:space="0" w:color="auto" w:frame="1"/>
        </w:rPr>
        <w:t xml:space="preserve"> </w:t>
      </w:r>
    </w:p>
    <w:p w:rsidR="00AE3ACC" w:rsidRPr="0049643B" w:rsidRDefault="00176E7B" w:rsidP="0048111A">
      <w:pPr>
        <w:pStyle w:val="ad"/>
        <w:shd w:val="clear" w:color="auto" w:fill="FFFFFF"/>
        <w:spacing w:before="0" w:beforeAutospacing="0" w:after="0" w:afterAutospacing="0"/>
        <w:ind w:firstLine="567"/>
        <w:jc w:val="both"/>
        <w:textAlignment w:val="baseline"/>
        <w:rPr>
          <w:bCs/>
          <w:color w:val="000000"/>
          <w:sz w:val="26"/>
          <w:szCs w:val="26"/>
          <w:bdr w:val="none" w:sz="0" w:space="0" w:color="auto" w:frame="1"/>
        </w:rPr>
      </w:pPr>
      <w:r w:rsidRPr="0049643B">
        <w:rPr>
          <w:sz w:val="26"/>
          <w:szCs w:val="26"/>
        </w:rPr>
        <w:t>В нарушение п. 12 приказа Мин</w:t>
      </w:r>
      <w:r w:rsidR="00B9079B">
        <w:rPr>
          <w:sz w:val="26"/>
          <w:szCs w:val="26"/>
        </w:rPr>
        <w:t>транса</w:t>
      </w:r>
      <w:r w:rsidRPr="0049643B">
        <w:rPr>
          <w:sz w:val="26"/>
          <w:szCs w:val="26"/>
        </w:rPr>
        <w:t xml:space="preserve"> </w:t>
      </w:r>
      <w:r w:rsidR="00B9079B">
        <w:rPr>
          <w:sz w:val="26"/>
          <w:szCs w:val="26"/>
        </w:rPr>
        <w:t>Рос</w:t>
      </w:r>
      <w:r w:rsidR="00141C57">
        <w:rPr>
          <w:sz w:val="26"/>
          <w:szCs w:val="26"/>
        </w:rPr>
        <w:t>с</w:t>
      </w:r>
      <w:r w:rsidR="00B9079B">
        <w:rPr>
          <w:sz w:val="26"/>
          <w:szCs w:val="26"/>
        </w:rPr>
        <w:t>ии</w:t>
      </w:r>
      <w:r w:rsidRPr="0049643B">
        <w:rPr>
          <w:sz w:val="26"/>
          <w:szCs w:val="26"/>
        </w:rPr>
        <w:t xml:space="preserve"> от 18.09.2008 г. № 152 «Об утверждении обязательных реквизитов и порядка заполнения путевых листов» </w:t>
      </w:r>
      <w:r w:rsidRPr="0049643B">
        <w:rPr>
          <w:bCs/>
          <w:sz w:val="26"/>
          <w:szCs w:val="26"/>
        </w:rPr>
        <w:t xml:space="preserve">в </w:t>
      </w:r>
      <w:r w:rsidRPr="0049643B">
        <w:rPr>
          <w:bCs/>
          <w:sz w:val="26"/>
          <w:szCs w:val="26"/>
        </w:rPr>
        <w:lastRenderedPageBreak/>
        <w:t xml:space="preserve">заголовочной части путевых листов не проставлен </w:t>
      </w:r>
      <w:r w:rsidR="0048111A">
        <w:rPr>
          <w:bCs/>
          <w:color w:val="000000"/>
          <w:sz w:val="26"/>
          <w:szCs w:val="26"/>
          <w:bdr w:val="none" w:sz="0" w:space="0" w:color="auto" w:frame="1"/>
        </w:rPr>
        <w:t>номер путевых листов.</w:t>
      </w:r>
      <w:r w:rsidRPr="0049643B">
        <w:rPr>
          <w:bCs/>
          <w:color w:val="000000"/>
          <w:sz w:val="26"/>
          <w:szCs w:val="26"/>
          <w:bdr w:val="none" w:sz="0" w:space="0" w:color="auto" w:frame="1"/>
        </w:rPr>
        <w:t xml:space="preserve"> </w:t>
      </w:r>
      <w:r w:rsidR="00AE3ACC" w:rsidRPr="0049643B">
        <w:rPr>
          <w:bCs/>
          <w:color w:val="000000"/>
          <w:sz w:val="26"/>
          <w:szCs w:val="26"/>
          <w:bdr w:val="none" w:sz="0" w:space="0" w:color="auto" w:frame="1"/>
        </w:rPr>
        <w:t xml:space="preserve">Показаний спидометра нет. Движение горючего не фиксируется.  </w:t>
      </w:r>
    </w:p>
    <w:p w:rsidR="00176E7B" w:rsidRPr="0049643B" w:rsidRDefault="00176E7B" w:rsidP="0048111A">
      <w:pPr>
        <w:pStyle w:val="ad"/>
        <w:shd w:val="clear" w:color="auto" w:fill="FFFFFF"/>
        <w:spacing w:before="0" w:beforeAutospacing="0" w:after="0" w:afterAutospacing="0"/>
        <w:ind w:firstLine="567"/>
        <w:jc w:val="both"/>
        <w:textAlignment w:val="baseline"/>
        <w:rPr>
          <w:bCs/>
          <w:color w:val="000000"/>
          <w:sz w:val="26"/>
          <w:szCs w:val="26"/>
          <w:bdr w:val="none" w:sz="0" w:space="0" w:color="auto" w:frame="1"/>
        </w:rPr>
      </w:pPr>
    </w:p>
    <w:p w:rsidR="003876B6" w:rsidRDefault="008471D0" w:rsidP="003C2264">
      <w:pPr>
        <w:pStyle w:val="ad"/>
        <w:shd w:val="clear" w:color="auto" w:fill="FFFFFF"/>
        <w:spacing w:before="0" w:beforeAutospacing="0" w:after="0" w:afterAutospacing="0"/>
        <w:ind w:firstLine="567"/>
        <w:jc w:val="both"/>
        <w:textAlignment w:val="baseline"/>
        <w:rPr>
          <w:sz w:val="26"/>
          <w:szCs w:val="26"/>
        </w:rPr>
      </w:pPr>
      <w:r>
        <w:rPr>
          <w:bCs/>
          <w:color w:val="000000"/>
          <w:sz w:val="26"/>
          <w:szCs w:val="26"/>
          <w:bdr w:val="none" w:sz="0" w:space="0" w:color="auto" w:frame="1"/>
        </w:rPr>
        <w:t>7</w:t>
      </w:r>
      <w:r w:rsidR="00176E7B" w:rsidRPr="0049643B">
        <w:rPr>
          <w:bCs/>
          <w:color w:val="000000"/>
          <w:sz w:val="26"/>
          <w:szCs w:val="26"/>
          <w:bdr w:val="none" w:sz="0" w:space="0" w:color="auto" w:frame="1"/>
        </w:rPr>
        <w:t xml:space="preserve">. </w:t>
      </w:r>
      <w:r w:rsidR="00AE3ACC" w:rsidRPr="0049643B">
        <w:rPr>
          <w:bCs/>
          <w:color w:val="000000"/>
          <w:sz w:val="26"/>
          <w:szCs w:val="26"/>
          <w:bdr w:val="none" w:sz="0" w:space="0" w:color="auto" w:frame="1"/>
        </w:rPr>
        <w:t xml:space="preserve">Учет производственных расходов </w:t>
      </w:r>
      <w:r w:rsidR="00114353">
        <w:rPr>
          <w:bCs/>
          <w:color w:val="000000"/>
          <w:sz w:val="26"/>
          <w:szCs w:val="26"/>
          <w:bdr w:val="none" w:sz="0" w:space="0" w:color="auto" w:frame="1"/>
        </w:rPr>
        <w:t>не ведется.</w:t>
      </w:r>
      <w:r w:rsidR="00AE3ACC" w:rsidRPr="0049643B">
        <w:rPr>
          <w:bCs/>
          <w:color w:val="000000"/>
          <w:sz w:val="26"/>
          <w:szCs w:val="26"/>
          <w:bdr w:val="none" w:sz="0" w:space="0" w:color="auto" w:frame="1"/>
        </w:rPr>
        <w:t xml:space="preserve"> </w:t>
      </w:r>
      <w:r w:rsidR="00114353">
        <w:rPr>
          <w:bCs/>
          <w:color w:val="000000"/>
          <w:sz w:val="26"/>
          <w:szCs w:val="26"/>
          <w:bdr w:val="none" w:sz="0" w:space="0" w:color="auto" w:frame="1"/>
        </w:rPr>
        <w:t>В</w:t>
      </w:r>
      <w:r w:rsidR="00AE3ACC" w:rsidRPr="0049643B">
        <w:rPr>
          <w:bCs/>
          <w:color w:val="000000"/>
          <w:sz w:val="26"/>
          <w:szCs w:val="26"/>
          <w:bdr w:val="none" w:sz="0" w:space="0" w:color="auto" w:frame="1"/>
        </w:rPr>
        <w:t xml:space="preserve"> главной книге</w:t>
      </w:r>
      <w:r w:rsidR="00114353">
        <w:rPr>
          <w:bCs/>
          <w:color w:val="000000"/>
          <w:sz w:val="26"/>
          <w:szCs w:val="26"/>
          <w:bdr w:val="none" w:sz="0" w:space="0" w:color="auto" w:frame="1"/>
        </w:rPr>
        <w:t xml:space="preserve"> расходы не учитываются</w:t>
      </w:r>
      <w:r w:rsidR="00AE3ACC" w:rsidRPr="0049643B">
        <w:rPr>
          <w:bCs/>
          <w:color w:val="000000"/>
          <w:sz w:val="26"/>
          <w:szCs w:val="26"/>
          <w:bdr w:val="none" w:sz="0" w:space="0" w:color="auto" w:frame="1"/>
        </w:rPr>
        <w:t xml:space="preserve">. </w:t>
      </w:r>
      <w:r w:rsidR="00114353">
        <w:rPr>
          <w:bCs/>
          <w:color w:val="000000"/>
          <w:sz w:val="26"/>
          <w:szCs w:val="26"/>
          <w:bdr w:val="none" w:sz="0" w:space="0" w:color="auto" w:frame="1"/>
        </w:rPr>
        <w:t>Закрытия с</w:t>
      </w:r>
      <w:r w:rsidR="00AE3ACC" w:rsidRPr="0049643B">
        <w:rPr>
          <w:bCs/>
          <w:color w:val="000000"/>
          <w:sz w:val="26"/>
          <w:szCs w:val="26"/>
          <w:bdr w:val="none" w:sz="0" w:space="0" w:color="auto" w:frame="1"/>
        </w:rPr>
        <w:t>чет</w:t>
      </w:r>
      <w:r w:rsidR="00114353">
        <w:rPr>
          <w:bCs/>
          <w:color w:val="000000"/>
          <w:sz w:val="26"/>
          <w:szCs w:val="26"/>
          <w:bdr w:val="none" w:sz="0" w:space="0" w:color="auto" w:frame="1"/>
        </w:rPr>
        <w:t>а</w:t>
      </w:r>
      <w:r w:rsidR="00AE3ACC" w:rsidRPr="0049643B">
        <w:rPr>
          <w:bCs/>
          <w:color w:val="000000"/>
          <w:sz w:val="26"/>
          <w:szCs w:val="26"/>
          <w:bdr w:val="none" w:sz="0" w:space="0" w:color="auto" w:frame="1"/>
        </w:rPr>
        <w:t xml:space="preserve"> 20 «Основное производство»</w:t>
      </w:r>
      <w:r w:rsidR="003C2264">
        <w:rPr>
          <w:bCs/>
          <w:color w:val="000000"/>
          <w:sz w:val="26"/>
          <w:szCs w:val="26"/>
          <w:bdr w:val="none" w:sz="0" w:space="0" w:color="auto" w:frame="1"/>
        </w:rPr>
        <w:t>,</w:t>
      </w:r>
      <w:r w:rsidR="003C2264" w:rsidRPr="003C2264">
        <w:rPr>
          <w:sz w:val="26"/>
          <w:szCs w:val="26"/>
        </w:rPr>
        <w:t xml:space="preserve"> </w:t>
      </w:r>
      <w:r w:rsidR="003C2264" w:rsidRPr="0049643B">
        <w:rPr>
          <w:sz w:val="26"/>
          <w:szCs w:val="26"/>
        </w:rPr>
        <w:t>счет</w:t>
      </w:r>
      <w:r w:rsidR="003C2264">
        <w:rPr>
          <w:sz w:val="26"/>
          <w:szCs w:val="26"/>
        </w:rPr>
        <w:t>а</w:t>
      </w:r>
      <w:r w:rsidR="003C2264" w:rsidRPr="0049643B">
        <w:rPr>
          <w:sz w:val="26"/>
          <w:szCs w:val="26"/>
        </w:rPr>
        <w:t xml:space="preserve"> 26 «Общехозяйственные расходы» </w:t>
      </w:r>
      <w:r w:rsidR="00AE3ACC" w:rsidRPr="0049643B">
        <w:rPr>
          <w:bCs/>
          <w:color w:val="000000"/>
          <w:sz w:val="26"/>
          <w:szCs w:val="26"/>
          <w:bdr w:val="none" w:sz="0" w:space="0" w:color="auto" w:frame="1"/>
        </w:rPr>
        <w:t xml:space="preserve"> </w:t>
      </w:r>
      <w:r w:rsidR="00114353" w:rsidRPr="0049643B">
        <w:rPr>
          <w:sz w:val="26"/>
          <w:szCs w:val="26"/>
        </w:rPr>
        <w:t>ежемесячно или ежеквартально</w:t>
      </w:r>
      <w:r w:rsidR="003C2264">
        <w:rPr>
          <w:sz w:val="26"/>
          <w:szCs w:val="26"/>
        </w:rPr>
        <w:t xml:space="preserve"> нет.</w:t>
      </w:r>
    </w:p>
    <w:p w:rsidR="0049643B" w:rsidRPr="0049643B" w:rsidRDefault="0049643B" w:rsidP="0048111A">
      <w:pPr>
        <w:spacing w:after="0" w:line="240" w:lineRule="auto"/>
        <w:jc w:val="both"/>
        <w:rPr>
          <w:rFonts w:ascii="Times New Roman" w:hAnsi="Times New Roman" w:cs="Times New Roman"/>
          <w:sz w:val="26"/>
          <w:szCs w:val="26"/>
        </w:rPr>
      </w:pPr>
    </w:p>
    <w:p w:rsidR="003876B6" w:rsidRPr="008B0ED6" w:rsidRDefault="008471D0" w:rsidP="008B0ED6">
      <w:pPr>
        <w:pStyle w:val="ad"/>
        <w:shd w:val="clear" w:color="auto" w:fill="FFFFFF"/>
        <w:spacing w:before="0" w:beforeAutospacing="0" w:after="0" w:afterAutospacing="0"/>
        <w:ind w:firstLine="567"/>
        <w:jc w:val="both"/>
        <w:textAlignment w:val="baseline"/>
        <w:rPr>
          <w:color w:val="000000"/>
          <w:sz w:val="26"/>
          <w:szCs w:val="26"/>
        </w:rPr>
      </w:pPr>
      <w:r>
        <w:rPr>
          <w:color w:val="000000"/>
          <w:sz w:val="26"/>
          <w:szCs w:val="26"/>
        </w:rPr>
        <w:t>8</w:t>
      </w:r>
      <w:r w:rsidR="00176E7B" w:rsidRPr="0049643B">
        <w:rPr>
          <w:color w:val="000000"/>
          <w:sz w:val="26"/>
          <w:szCs w:val="26"/>
        </w:rPr>
        <w:t xml:space="preserve">. </w:t>
      </w:r>
      <w:r w:rsidR="00AE3ACC" w:rsidRPr="0049643B">
        <w:rPr>
          <w:color w:val="000000"/>
          <w:sz w:val="26"/>
          <w:szCs w:val="26"/>
        </w:rPr>
        <w:t xml:space="preserve">Учет </w:t>
      </w:r>
      <w:r w:rsidR="00176E7B" w:rsidRPr="0049643B">
        <w:rPr>
          <w:color w:val="000000"/>
          <w:sz w:val="26"/>
          <w:szCs w:val="26"/>
        </w:rPr>
        <w:t>«Р</w:t>
      </w:r>
      <w:r w:rsidR="00AE3ACC" w:rsidRPr="0049643B">
        <w:rPr>
          <w:color w:val="000000"/>
          <w:sz w:val="26"/>
          <w:szCs w:val="26"/>
        </w:rPr>
        <w:t>асчет</w:t>
      </w:r>
      <w:r w:rsidR="008B0ED6">
        <w:rPr>
          <w:color w:val="000000"/>
          <w:sz w:val="26"/>
          <w:szCs w:val="26"/>
        </w:rPr>
        <w:t>ы</w:t>
      </w:r>
      <w:r w:rsidR="00AE3ACC" w:rsidRPr="0049643B">
        <w:rPr>
          <w:color w:val="000000"/>
          <w:sz w:val="26"/>
          <w:szCs w:val="26"/>
        </w:rPr>
        <w:t xml:space="preserve"> </w:t>
      </w:r>
      <w:r w:rsidR="00AE3ACC" w:rsidRPr="0049643B">
        <w:rPr>
          <w:bCs/>
          <w:color w:val="000000"/>
          <w:sz w:val="26"/>
          <w:szCs w:val="26"/>
          <w:bdr w:val="none" w:sz="0" w:space="0" w:color="auto" w:frame="1"/>
        </w:rPr>
        <w:t xml:space="preserve">поставщиками и </w:t>
      </w:r>
      <w:r w:rsidR="00176E7B" w:rsidRPr="0049643B">
        <w:rPr>
          <w:bCs/>
          <w:color w:val="000000"/>
          <w:sz w:val="26"/>
          <w:szCs w:val="26"/>
          <w:bdr w:val="none" w:sz="0" w:space="0" w:color="auto" w:frame="1"/>
        </w:rPr>
        <w:t>подрядчиками», «</w:t>
      </w:r>
      <w:r w:rsidR="003876B6" w:rsidRPr="0049643B">
        <w:rPr>
          <w:bCs/>
          <w:color w:val="000000"/>
          <w:sz w:val="26"/>
          <w:szCs w:val="26"/>
          <w:bdr w:val="none" w:sz="0" w:space="0" w:color="auto" w:frame="1"/>
        </w:rPr>
        <w:t>Расчет</w:t>
      </w:r>
      <w:r w:rsidR="008B0ED6">
        <w:rPr>
          <w:bCs/>
          <w:color w:val="000000"/>
          <w:sz w:val="26"/>
          <w:szCs w:val="26"/>
          <w:bdr w:val="none" w:sz="0" w:space="0" w:color="auto" w:frame="1"/>
        </w:rPr>
        <w:t>ы</w:t>
      </w:r>
      <w:r w:rsidR="00176E7B" w:rsidRPr="0049643B">
        <w:rPr>
          <w:bCs/>
          <w:color w:val="000000"/>
          <w:sz w:val="26"/>
          <w:szCs w:val="26"/>
          <w:bdr w:val="none" w:sz="0" w:space="0" w:color="auto" w:frame="1"/>
        </w:rPr>
        <w:t xml:space="preserve"> с покупателями</w:t>
      </w:r>
      <w:r w:rsidR="00AE3ACC" w:rsidRPr="0049643B">
        <w:rPr>
          <w:color w:val="000000"/>
          <w:sz w:val="26"/>
          <w:szCs w:val="26"/>
        </w:rPr>
        <w:t xml:space="preserve"> и </w:t>
      </w:r>
      <w:r w:rsidR="003876B6" w:rsidRPr="0049643B">
        <w:rPr>
          <w:color w:val="000000"/>
          <w:sz w:val="26"/>
          <w:szCs w:val="26"/>
        </w:rPr>
        <w:t>заказчиками», «Расчет</w:t>
      </w:r>
      <w:r w:rsidR="008B0ED6">
        <w:rPr>
          <w:color w:val="000000"/>
          <w:sz w:val="26"/>
          <w:szCs w:val="26"/>
        </w:rPr>
        <w:t>ы</w:t>
      </w:r>
      <w:r w:rsidR="003876B6" w:rsidRPr="0049643B">
        <w:rPr>
          <w:color w:val="000000"/>
          <w:sz w:val="26"/>
          <w:szCs w:val="26"/>
        </w:rPr>
        <w:t xml:space="preserve"> с </w:t>
      </w:r>
      <w:r w:rsidR="00AE3ACC" w:rsidRPr="0049643B">
        <w:rPr>
          <w:color w:val="000000"/>
          <w:sz w:val="26"/>
          <w:szCs w:val="26"/>
        </w:rPr>
        <w:t>внебюджетны</w:t>
      </w:r>
      <w:r w:rsidR="003876B6" w:rsidRPr="0049643B">
        <w:rPr>
          <w:color w:val="000000"/>
          <w:sz w:val="26"/>
          <w:szCs w:val="26"/>
        </w:rPr>
        <w:t>ми</w:t>
      </w:r>
      <w:r w:rsidR="00AE3ACC" w:rsidRPr="0049643B">
        <w:rPr>
          <w:color w:val="000000"/>
          <w:sz w:val="26"/>
          <w:szCs w:val="26"/>
        </w:rPr>
        <w:t xml:space="preserve"> фонд</w:t>
      </w:r>
      <w:r w:rsidR="003876B6" w:rsidRPr="0049643B">
        <w:rPr>
          <w:color w:val="000000"/>
          <w:sz w:val="26"/>
          <w:szCs w:val="26"/>
        </w:rPr>
        <w:t xml:space="preserve">ами» </w:t>
      </w:r>
      <w:r w:rsidR="00176E7B" w:rsidRPr="0049643B">
        <w:rPr>
          <w:color w:val="000000"/>
          <w:sz w:val="26"/>
          <w:szCs w:val="26"/>
        </w:rPr>
        <w:t xml:space="preserve"> веде</w:t>
      </w:r>
      <w:r w:rsidR="003876B6" w:rsidRPr="0049643B">
        <w:rPr>
          <w:color w:val="000000"/>
          <w:sz w:val="26"/>
          <w:szCs w:val="26"/>
        </w:rPr>
        <w:t xml:space="preserve">тся в </w:t>
      </w:r>
      <w:r w:rsidR="008B0ED6">
        <w:rPr>
          <w:color w:val="000000"/>
          <w:sz w:val="26"/>
          <w:szCs w:val="26"/>
        </w:rPr>
        <w:t xml:space="preserve">одном </w:t>
      </w:r>
      <w:r w:rsidR="003876B6" w:rsidRPr="0049643B">
        <w:rPr>
          <w:color w:val="000000"/>
          <w:sz w:val="26"/>
          <w:szCs w:val="26"/>
        </w:rPr>
        <w:t>журнале №6</w:t>
      </w:r>
      <w:r w:rsidR="00AE3ACC" w:rsidRPr="0049643B">
        <w:rPr>
          <w:color w:val="000000"/>
          <w:sz w:val="26"/>
          <w:szCs w:val="26"/>
        </w:rPr>
        <w:t>.</w:t>
      </w:r>
      <w:r w:rsidR="008B0ED6">
        <w:rPr>
          <w:color w:val="000000"/>
          <w:sz w:val="26"/>
          <w:szCs w:val="26"/>
        </w:rPr>
        <w:t xml:space="preserve"> </w:t>
      </w:r>
      <w:r w:rsidR="003876B6" w:rsidRPr="0049643B">
        <w:rPr>
          <w:bCs/>
          <w:color w:val="000000"/>
          <w:sz w:val="26"/>
          <w:szCs w:val="26"/>
          <w:bdr w:val="none" w:sz="0" w:space="0" w:color="auto" w:frame="1"/>
        </w:rPr>
        <w:t>Учет этих</w:t>
      </w:r>
      <w:r w:rsidR="00AE3ACC" w:rsidRPr="0049643B">
        <w:rPr>
          <w:bCs/>
          <w:color w:val="000000"/>
          <w:sz w:val="26"/>
          <w:szCs w:val="26"/>
          <w:bdr w:val="none" w:sz="0" w:space="0" w:color="auto" w:frame="1"/>
        </w:rPr>
        <w:t xml:space="preserve"> расчет</w:t>
      </w:r>
      <w:r w:rsidR="003876B6" w:rsidRPr="0049643B">
        <w:rPr>
          <w:bCs/>
          <w:color w:val="000000"/>
          <w:sz w:val="26"/>
          <w:szCs w:val="26"/>
          <w:bdr w:val="none" w:sz="0" w:space="0" w:color="auto" w:frame="1"/>
        </w:rPr>
        <w:t xml:space="preserve">ов нужно </w:t>
      </w:r>
      <w:r w:rsidR="00AE3ACC" w:rsidRPr="0049643B">
        <w:rPr>
          <w:bCs/>
          <w:color w:val="000000"/>
          <w:sz w:val="26"/>
          <w:szCs w:val="26"/>
          <w:bdr w:val="none" w:sz="0" w:space="0" w:color="auto" w:frame="1"/>
        </w:rPr>
        <w:t>вести отдельно.</w:t>
      </w:r>
    </w:p>
    <w:p w:rsidR="003876B6" w:rsidRPr="0049643B" w:rsidRDefault="003876B6" w:rsidP="008B0ED6">
      <w:pPr>
        <w:pStyle w:val="ad"/>
        <w:shd w:val="clear" w:color="auto" w:fill="FFFFFF"/>
        <w:spacing w:before="0" w:beforeAutospacing="0" w:after="0" w:afterAutospacing="0"/>
        <w:ind w:firstLine="567"/>
        <w:jc w:val="both"/>
        <w:textAlignment w:val="baseline"/>
        <w:rPr>
          <w:bCs/>
          <w:color w:val="000000"/>
          <w:sz w:val="26"/>
          <w:szCs w:val="26"/>
          <w:bdr w:val="none" w:sz="0" w:space="0" w:color="auto" w:frame="1"/>
        </w:rPr>
      </w:pPr>
      <w:r w:rsidRPr="0049643B">
        <w:rPr>
          <w:color w:val="000000"/>
          <w:sz w:val="26"/>
          <w:szCs w:val="26"/>
        </w:rPr>
        <w:t>В главной книге по счет</w:t>
      </w:r>
      <w:r w:rsidR="008B0ED6">
        <w:rPr>
          <w:color w:val="000000"/>
          <w:sz w:val="26"/>
          <w:szCs w:val="26"/>
        </w:rPr>
        <w:t>у</w:t>
      </w:r>
      <w:r w:rsidRPr="0049643B">
        <w:rPr>
          <w:color w:val="000000"/>
          <w:sz w:val="26"/>
          <w:szCs w:val="26"/>
        </w:rPr>
        <w:t xml:space="preserve"> 60 «Расчеты с поставщиками и подрядчиками»</w:t>
      </w:r>
      <w:r w:rsidR="008B0ED6">
        <w:rPr>
          <w:color w:val="000000"/>
          <w:sz w:val="26"/>
          <w:szCs w:val="26"/>
        </w:rPr>
        <w:t>, по с</w:t>
      </w:r>
      <w:r w:rsidR="008B0ED6" w:rsidRPr="0049643B">
        <w:rPr>
          <w:bCs/>
          <w:color w:val="000000"/>
          <w:sz w:val="26"/>
          <w:szCs w:val="26"/>
          <w:bdr w:val="none" w:sz="0" w:space="0" w:color="auto" w:frame="1"/>
        </w:rPr>
        <w:t xml:space="preserve">чет 62 «Расчеты с покупателями и заказчиками» </w:t>
      </w:r>
      <w:r w:rsidRPr="0049643B">
        <w:rPr>
          <w:color w:val="000000"/>
          <w:sz w:val="26"/>
          <w:szCs w:val="26"/>
        </w:rPr>
        <w:t xml:space="preserve"> нет данных. </w:t>
      </w:r>
    </w:p>
    <w:p w:rsidR="00AE3ACC" w:rsidRPr="0049643B" w:rsidRDefault="00AE3ACC" w:rsidP="0048111A">
      <w:pPr>
        <w:pStyle w:val="ad"/>
        <w:shd w:val="clear" w:color="auto" w:fill="FFFFFF"/>
        <w:spacing w:before="0" w:beforeAutospacing="0" w:after="0" w:afterAutospacing="0"/>
        <w:ind w:firstLine="567"/>
        <w:jc w:val="both"/>
        <w:textAlignment w:val="baseline"/>
        <w:rPr>
          <w:bCs/>
          <w:color w:val="000000"/>
          <w:sz w:val="26"/>
          <w:szCs w:val="26"/>
          <w:bdr w:val="none" w:sz="0" w:space="0" w:color="auto" w:frame="1"/>
        </w:rPr>
      </w:pPr>
    </w:p>
    <w:p w:rsidR="00AE3ACC" w:rsidRPr="0049643B" w:rsidRDefault="008471D0" w:rsidP="0048111A">
      <w:pPr>
        <w:pStyle w:val="ad"/>
        <w:shd w:val="clear" w:color="auto" w:fill="FFFFFF"/>
        <w:spacing w:before="0" w:beforeAutospacing="0" w:after="0" w:afterAutospacing="0"/>
        <w:ind w:firstLine="567"/>
        <w:jc w:val="both"/>
        <w:textAlignment w:val="baseline"/>
        <w:rPr>
          <w:bCs/>
          <w:sz w:val="26"/>
          <w:szCs w:val="26"/>
          <w:bdr w:val="none" w:sz="0" w:space="0" w:color="auto" w:frame="1"/>
        </w:rPr>
      </w:pPr>
      <w:r>
        <w:rPr>
          <w:bCs/>
          <w:sz w:val="26"/>
          <w:szCs w:val="26"/>
          <w:bdr w:val="none" w:sz="0" w:space="0" w:color="auto" w:frame="1"/>
        </w:rPr>
        <w:t>9</w:t>
      </w:r>
      <w:r w:rsidR="00AE3ACC" w:rsidRPr="0049643B">
        <w:rPr>
          <w:bCs/>
          <w:sz w:val="26"/>
          <w:szCs w:val="26"/>
          <w:bdr w:val="none" w:sz="0" w:space="0" w:color="auto" w:frame="1"/>
        </w:rPr>
        <w:t xml:space="preserve">. </w:t>
      </w:r>
      <w:proofErr w:type="gramStart"/>
      <w:r w:rsidR="003876B6" w:rsidRPr="0049643B">
        <w:rPr>
          <w:bCs/>
          <w:sz w:val="26"/>
          <w:szCs w:val="26"/>
          <w:bdr w:val="none" w:sz="0" w:space="0" w:color="auto" w:frame="1"/>
        </w:rPr>
        <w:t>При</w:t>
      </w:r>
      <w:proofErr w:type="gramEnd"/>
      <w:r w:rsidR="003876B6" w:rsidRPr="0049643B">
        <w:rPr>
          <w:bCs/>
          <w:sz w:val="26"/>
          <w:szCs w:val="26"/>
          <w:bdr w:val="none" w:sz="0" w:space="0" w:color="auto" w:frame="1"/>
        </w:rPr>
        <w:t xml:space="preserve"> п</w:t>
      </w:r>
      <w:r w:rsidR="00AE3ACC" w:rsidRPr="0049643B">
        <w:rPr>
          <w:bCs/>
          <w:sz w:val="26"/>
          <w:szCs w:val="26"/>
          <w:bdr w:val="none" w:sz="0" w:space="0" w:color="auto" w:frame="1"/>
        </w:rPr>
        <w:t>роверк</w:t>
      </w:r>
      <w:r w:rsidR="003876B6" w:rsidRPr="0049643B">
        <w:rPr>
          <w:bCs/>
          <w:sz w:val="26"/>
          <w:szCs w:val="26"/>
          <w:bdr w:val="none" w:sz="0" w:space="0" w:color="auto" w:frame="1"/>
        </w:rPr>
        <w:t>и</w:t>
      </w:r>
      <w:r w:rsidR="00AE3ACC" w:rsidRPr="0049643B">
        <w:rPr>
          <w:bCs/>
          <w:sz w:val="26"/>
          <w:szCs w:val="26"/>
          <w:bdr w:val="none" w:sz="0" w:space="0" w:color="auto" w:frame="1"/>
        </w:rPr>
        <w:t xml:space="preserve"> расчетов с персоналом по </w:t>
      </w:r>
      <w:hyperlink r:id="rId10" w:tooltip="Оплата труда" w:history="1">
        <w:r w:rsidR="00AE3ACC" w:rsidRPr="0049643B">
          <w:rPr>
            <w:rStyle w:val="a7"/>
            <w:bCs/>
            <w:color w:val="auto"/>
            <w:sz w:val="26"/>
            <w:szCs w:val="26"/>
            <w:u w:val="none"/>
            <w:bdr w:val="none" w:sz="0" w:space="0" w:color="auto" w:frame="1"/>
          </w:rPr>
          <w:t>оплате труда</w:t>
        </w:r>
      </w:hyperlink>
      <w:r w:rsidR="003876B6" w:rsidRPr="0049643B">
        <w:rPr>
          <w:rStyle w:val="a7"/>
          <w:bCs/>
          <w:color w:val="auto"/>
          <w:sz w:val="26"/>
          <w:szCs w:val="26"/>
          <w:u w:val="none"/>
          <w:bdr w:val="none" w:sz="0" w:space="0" w:color="auto" w:frame="1"/>
        </w:rPr>
        <w:t xml:space="preserve"> выявилось следующее:</w:t>
      </w:r>
    </w:p>
    <w:p w:rsidR="00AE3ACC" w:rsidRPr="0049643B" w:rsidRDefault="00AE3ACC" w:rsidP="0048111A">
      <w:pPr>
        <w:pStyle w:val="ad"/>
        <w:shd w:val="clear" w:color="auto" w:fill="FFFFFF"/>
        <w:spacing w:before="0" w:beforeAutospacing="0" w:after="0" w:afterAutospacing="0"/>
        <w:ind w:firstLine="567"/>
        <w:jc w:val="both"/>
        <w:textAlignment w:val="baseline"/>
        <w:rPr>
          <w:color w:val="000000"/>
          <w:sz w:val="26"/>
          <w:szCs w:val="26"/>
        </w:rPr>
      </w:pPr>
      <w:r w:rsidRPr="0049643B">
        <w:rPr>
          <w:color w:val="000000"/>
          <w:sz w:val="26"/>
          <w:szCs w:val="26"/>
        </w:rPr>
        <w:t xml:space="preserve">Положения об оплате </w:t>
      </w:r>
      <w:r w:rsidR="003876B6" w:rsidRPr="0049643B">
        <w:rPr>
          <w:color w:val="000000"/>
          <w:sz w:val="26"/>
          <w:szCs w:val="26"/>
        </w:rPr>
        <w:t>труда работников предприятия не утверждено</w:t>
      </w:r>
      <w:r w:rsidRPr="0049643B">
        <w:rPr>
          <w:color w:val="000000"/>
          <w:sz w:val="26"/>
          <w:szCs w:val="26"/>
        </w:rPr>
        <w:t>.</w:t>
      </w:r>
      <w:r w:rsidRPr="0049643B">
        <w:rPr>
          <w:color w:val="000000"/>
          <w:sz w:val="26"/>
          <w:szCs w:val="26"/>
        </w:rPr>
        <w:tab/>
      </w:r>
    </w:p>
    <w:p w:rsidR="00AE3ACC" w:rsidRPr="0049643B" w:rsidRDefault="00AE3ACC" w:rsidP="0048111A">
      <w:pPr>
        <w:pStyle w:val="ad"/>
        <w:shd w:val="clear" w:color="auto" w:fill="FFFFFF"/>
        <w:spacing w:before="0" w:beforeAutospacing="0" w:after="0" w:afterAutospacing="0"/>
        <w:ind w:firstLine="567"/>
        <w:jc w:val="both"/>
        <w:textAlignment w:val="baseline"/>
        <w:rPr>
          <w:color w:val="000000"/>
          <w:sz w:val="26"/>
          <w:szCs w:val="26"/>
        </w:rPr>
      </w:pPr>
      <w:r w:rsidRPr="0049643B">
        <w:rPr>
          <w:color w:val="000000"/>
          <w:sz w:val="26"/>
          <w:szCs w:val="26"/>
        </w:rPr>
        <w:t>Лицевые счета сотрудников Предприятия по начислению заработной платы не заведены. Личных карточек по ф</w:t>
      </w:r>
      <w:proofErr w:type="gramStart"/>
      <w:r w:rsidRPr="0049643B">
        <w:rPr>
          <w:color w:val="000000"/>
          <w:sz w:val="26"/>
          <w:szCs w:val="26"/>
        </w:rPr>
        <w:t>.Т</w:t>
      </w:r>
      <w:proofErr w:type="gramEnd"/>
      <w:r w:rsidRPr="0049643B">
        <w:rPr>
          <w:color w:val="000000"/>
          <w:sz w:val="26"/>
          <w:szCs w:val="26"/>
        </w:rPr>
        <w:t>-2 нет.  В расчетно-платежных ведомостях за месяц нет подписей руководителя и главного бухгалтера.</w:t>
      </w:r>
      <w:r w:rsidR="0049643B" w:rsidRPr="0049643B">
        <w:rPr>
          <w:color w:val="000000"/>
          <w:sz w:val="26"/>
          <w:szCs w:val="26"/>
        </w:rPr>
        <w:t xml:space="preserve"> Нет журнала-ордера учета заработной платы.</w:t>
      </w:r>
    </w:p>
    <w:p w:rsidR="00AE3ACC" w:rsidRPr="0049643B" w:rsidRDefault="00AE3ACC" w:rsidP="0048111A">
      <w:pPr>
        <w:pStyle w:val="ad"/>
        <w:shd w:val="clear" w:color="auto" w:fill="FFFFFF"/>
        <w:spacing w:before="0" w:beforeAutospacing="0" w:after="0" w:afterAutospacing="0"/>
        <w:ind w:firstLine="567"/>
        <w:jc w:val="both"/>
        <w:textAlignment w:val="baseline"/>
        <w:rPr>
          <w:color w:val="000000"/>
          <w:sz w:val="26"/>
          <w:szCs w:val="26"/>
        </w:rPr>
      </w:pPr>
      <w:r w:rsidRPr="0049643B">
        <w:rPr>
          <w:color w:val="000000"/>
          <w:sz w:val="26"/>
          <w:szCs w:val="26"/>
        </w:rPr>
        <w:t>Не все приказы директора МУП КХ «</w:t>
      </w:r>
      <w:proofErr w:type="spellStart"/>
      <w:r w:rsidRPr="0049643B">
        <w:rPr>
          <w:color w:val="000000"/>
          <w:sz w:val="26"/>
          <w:szCs w:val="26"/>
        </w:rPr>
        <w:t>Травнинское</w:t>
      </w:r>
      <w:proofErr w:type="spellEnd"/>
      <w:r w:rsidRPr="0049643B">
        <w:rPr>
          <w:color w:val="000000"/>
          <w:sz w:val="26"/>
          <w:szCs w:val="26"/>
        </w:rPr>
        <w:t>» на отпуск содержат записи о периоде работы, за который предоставлялся отпуск.</w:t>
      </w:r>
    </w:p>
    <w:p w:rsidR="00AE3ACC" w:rsidRDefault="00AE3ACC" w:rsidP="0048111A">
      <w:pPr>
        <w:pStyle w:val="ad"/>
        <w:shd w:val="clear" w:color="auto" w:fill="FFFFFF"/>
        <w:spacing w:before="0" w:beforeAutospacing="0" w:after="0" w:afterAutospacing="0"/>
        <w:ind w:firstLine="567"/>
        <w:jc w:val="both"/>
        <w:textAlignment w:val="baseline"/>
        <w:rPr>
          <w:color w:val="000000"/>
          <w:sz w:val="26"/>
          <w:szCs w:val="26"/>
        </w:rPr>
      </w:pPr>
      <w:r w:rsidRPr="0049643B">
        <w:rPr>
          <w:color w:val="000000"/>
          <w:sz w:val="26"/>
          <w:szCs w:val="26"/>
        </w:rPr>
        <w:t>В приказах на увольнение работников нет записи о периоде работы для расчета компенсации за неиспользованный отпуск.</w:t>
      </w:r>
    </w:p>
    <w:p w:rsidR="002366DA" w:rsidRPr="0049643B" w:rsidRDefault="002366DA" w:rsidP="0048111A">
      <w:pPr>
        <w:pStyle w:val="ad"/>
        <w:shd w:val="clear" w:color="auto" w:fill="FFFFFF"/>
        <w:spacing w:before="0" w:beforeAutospacing="0" w:after="0" w:afterAutospacing="0"/>
        <w:ind w:firstLine="567"/>
        <w:jc w:val="both"/>
        <w:textAlignment w:val="baseline"/>
        <w:rPr>
          <w:color w:val="000000"/>
          <w:sz w:val="26"/>
          <w:szCs w:val="26"/>
        </w:rPr>
      </w:pPr>
      <w:r>
        <w:rPr>
          <w:color w:val="000000"/>
          <w:sz w:val="26"/>
          <w:szCs w:val="26"/>
        </w:rPr>
        <w:t>В нарушение Устава МУП КХ «</w:t>
      </w:r>
      <w:proofErr w:type="spellStart"/>
      <w:r>
        <w:rPr>
          <w:color w:val="000000"/>
          <w:sz w:val="26"/>
          <w:szCs w:val="26"/>
        </w:rPr>
        <w:t>Травнинское</w:t>
      </w:r>
      <w:proofErr w:type="spellEnd"/>
      <w:r>
        <w:rPr>
          <w:color w:val="000000"/>
          <w:sz w:val="26"/>
          <w:szCs w:val="26"/>
        </w:rPr>
        <w:t>», являясь убыточным Предприятием, выплачивались премии.</w:t>
      </w:r>
    </w:p>
    <w:p w:rsidR="00AE3ACC" w:rsidRPr="0049643B" w:rsidRDefault="00AE3ACC" w:rsidP="0048111A">
      <w:pPr>
        <w:pStyle w:val="ad"/>
        <w:shd w:val="clear" w:color="auto" w:fill="FFFFFF"/>
        <w:spacing w:before="0" w:beforeAutospacing="0" w:after="0" w:afterAutospacing="0"/>
        <w:ind w:firstLine="567"/>
        <w:jc w:val="both"/>
        <w:textAlignment w:val="baseline"/>
        <w:rPr>
          <w:color w:val="000000"/>
          <w:sz w:val="26"/>
          <w:szCs w:val="26"/>
        </w:rPr>
      </w:pPr>
    </w:p>
    <w:p w:rsidR="005B3ADE" w:rsidRDefault="0049643B" w:rsidP="0048111A">
      <w:pPr>
        <w:pStyle w:val="ad"/>
        <w:shd w:val="clear" w:color="auto" w:fill="FFFFFF"/>
        <w:spacing w:before="0" w:beforeAutospacing="0" w:after="0" w:afterAutospacing="0"/>
        <w:ind w:firstLine="567"/>
        <w:jc w:val="both"/>
        <w:textAlignment w:val="baseline"/>
        <w:rPr>
          <w:color w:val="000000"/>
          <w:sz w:val="26"/>
          <w:szCs w:val="26"/>
        </w:rPr>
      </w:pPr>
      <w:r w:rsidRPr="0049643B">
        <w:rPr>
          <w:color w:val="000000"/>
          <w:sz w:val="26"/>
          <w:szCs w:val="26"/>
        </w:rPr>
        <w:t>1</w:t>
      </w:r>
      <w:r w:rsidR="008471D0">
        <w:rPr>
          <w:color w:val="000000"/>
          <w:sz w:val="26"/>
          <w:szCs w:val="26"/>
        </w:rPr>
        <w:t>0</w:t>
      </w:r>
      <w:r w:rsidRPr="0049643B">
        <w:rPr>
          <w:color w:val="000000"/>
          <w:sz w:val="26"/>
          <w:szCs w:val="26"/>
        </w:rPr>
        <w:t>. В н</w:t>
      </w:r>
      <w:r w:rsidR="00AE3ACC" w:rsidRPr="0049643B">
        <w:rPr>
          <w:color w:val="000000"/>
          <w:sz w:val="26"/>
          <w:szCs w:val="26"/>
        </w:rPr>
        <w:t>арушение постановления Госкомстата РФ  от 01.08.2001г. №55 «Об утверждении унифицированной формы первичной учетной документации №АО-1 «Авансовый отчет» форма авансового отчета в проверяемом периоде устаревшая. В прилаг</w:t>
      </w:r>
      <w:r w:rsidR="00141C57">
        <w:rPr>
          <w:color w:val="000000"/>
          <w:sz w:val="26"/>
          <w:szCs w:val="26"/>
        </w:rPr>
        <w:t xml:space="preserve">аемых подтверждающих документах: </w:t>
      </w:r>
      <w:r w:rsidR="00AE3ACC" w:rsidRPr="0049643B">
        <w:rPr>
          <w:color w:val="000000"/>
          <w:sz w:val="26"/>
          <w:szCs w:val="26"/>
        </w:rPr>
        <w:t>товарном чеке не прописана организация предприятия и ФИО, кому выдан товар (материал).</w:t>
      </w:r>
    </w:p>
    <w:p w:rsidR="008471D0" w:rsidRPr="0049643B" w:rsidRDefault="008471D0" w:rsidP="0048111A">
      <w:pPr>
        <w:pStyle w:val="ad"/>
        <w:shd w:val="clear" w:color="auto" w:fill="FFFFFF"/>
        <w:spacing w:before="0" w:beforeAutospacing="0" w:after="0" w:afterAutospacing="0"/>
        <w:ind w:firstLine="567"/>
        <w:jc w:val="both"/>
        <w:textAlignment w:val="baseline"/>
        <w:rPr>
          <w:color w:val="000000"/>
          <w:sz w:val="26"/>
          <w:szCs w:val="26"/>
        </w:rPr>
      </w:pPr>
    </w:p>
    <w:p w:rsidR="008F5589" w:rsidRPr="0049643B" w:rsidRDefault="00201F51" w:rsidP="0048111A">
      <w:pPr>
        <w:spacing w:after="0" w:line="240" w:lineRule="auto"/>
        <w:ind w:firstLine="567"/>
        <w:jc w:val="both"/>
        <w:rPr>
          <w:rFonts w:ascii="Times New Roman" w:hAnsi="Times New Roman" w:cs="Times New Roman"/>
          <w:sz w:val="26"/>
          <w:szCs w:val="26"/>
        </w:rPr>
      </w:pPr>
      <w:r w:rsidRPr="0049643B">
        <w:rPr>
          <w:rFonts w:ascii="Times New Roman" w:hAnsi="Times New Roman" w:cs="Times New Roman"/>
          <w:sz w:val="26"/>
          <w:szCs w:val="26"/>
        </w:rPr>
        <w:t xml:space="preserve">По результатам проведенного контрольного мероприятия </w:t>
      </w:r>
      <w:r w:rsidR="001748CF" w:rsidRPr="0049643B">
        <w:rPr>
          <w:rFonts w:ascii="Times New Roman" w:hAnsi="Times New Roman" w:cs="Times New Roman"/>
          <w:sz w:val="26"/>
          <w:szCs w:val="26"/>
        </w:rPr>
        <w:t>директору</w:t>
      </w:r>
      <w:r w:rsidR="000E4236" w:rsidRPr="0049643B">
        <w:rPr>
          <w:rFonts w:ascii="Times New Roman" w:hAnsi="Times New Roman" w:cs="Times New Roman"/>
          <w:sz w:val="26"/>
          <w:szCs w:val="26"/>
        </w:rPr>
        <w:t xml:space="preserve"> </w:t>
      </w:r>
      <w:r w:rsidR="002A34BD" w:rsidRPr="0049643B">
        <w:rPr>
          <w:rFonts w:ascii="Times New Roman" w:eastAsia="Times New Roman" w:hAnsi="Times New Roman" w:cs="Times New Roman"/>
          <w:sz w:val="26"/>
          <w:szCs w:val="26"/>
        </w:rPr>
        <w:t xml:space="preserve">МУП </w:t>
      </w:r>
      <w:r w:rsidR="0049643B" w:rsidRPr="0049643B">
        <w:rPr>
          <w:rFonts w:ascii="Times New Roman" w:eastAsia="Times New Roman" w:hAnsi="Times New Roman" w:cs="Times New Roman"/>
          <w:sz w:val="26"/>
          <w:szCs w:val="26"/>
        </w:rPr>
        <w:t>КХ «</w:t>
      </w:r>
      <w:proofErr w:type="spellStart"/>
      <w:r w:rsidR="0049643B" w:rsidRPr="0049643B">
        <w:rPr>
          <w:rFonts w:ascii="Times New Roman" w:eastAsia="Times New Roman" w:hAnsi="Times New Roman" w:cs="Times New Roman"/>
          <w:sz w:val="26"/>
          <w:szCs w:val="26"/>
        </w:rPr>
        <w:t>Травнинское</w:t>
      </w:r>
      <w:proofErr w:type="spellEnd"/>
      <w:r w:rsidR="0049643B" w:rsidRPr="0049643B">
        <w:rPr>
          <w:rFonts w:ascii="Times New Roman" w:eastAsia="Times New Roman" w:hAnsi="Times New Roman" w:cs="Times New Roman"/>
          <w:sz w:val="26"/>
          <w:szCs w:val="26"/>
        </w:rPr>
        <w:t xml:space="preserve">» </w:t>
      </w:r>
      <w:r w:rsidR="008F5589" w:rsidRPr="0049643B">
        <w:rPr>
          <w:rFonts w:ascii="Times New Roman" w:hAnsi="Times New Roman" w:cs="Times New Roman"/>
          <w:sz w:val="26"/>
          <w:szCs w:val="26"/>
        </w:rPr>
        <w:t>направлено</w:t>
      </w:r>
      <w:r w:rsidRPr="0049643B">
        <w:rPr>
          <w:rFonts w:ascii="Times New Roman" w:hAnsi="Times New Roman" w:cs="Times New Roman"/>
          <w:sz w:val="26"/>
          <w:szCs w:val="26"/>
        </w:rPr>
        <w:t xml:space="preserve"> </w:t>
      </w:r>
      <w:r w:rsidR="008F5589" w:rsidRPr="0049643B">
        <w:rPr>
          <w:rFonts w:ascii="Times New Roman" w:hAnsi="Times New Roman" w:cs="Times New Roman"/>
          <w:sz w:val="26"/>
          <w:szCs w:val="26"/>
        </w:rPr>
        <w:t xml:space="preserve">соответствующее представление </w:t>
      </w:r>
      <w:r w:rsidR="0049643B" w:rsidRPr="0049643B">
        <w:rPr>
          <w:rFonts w:ascii="Times New Roman" w:hAnsi="Times New Roman" w:cs="Times New Roman"/>
          <w:sz w:val="26"/>
          <w:szCs w:val="26"/>
        </w:rPr>
        <w:t>органа внутреннего финансового контроля.</w:t>
      </w:r>
    </w:p>
    <w:p w:rsidR="008B0ED6" w:rsidRDefault="008B0ED6" w:rsidP="0048111A">
      <w:pPr>
        <w:spacing w:after="0" w:line="240" w:lineRule="auto"/>
        <w:ind w:firstLine="567"/>
        <w:jc w:val="both"/>
        <w:rPr>
          <w:rFonts w:ascii="Times New Roman" w:hAnsi="Times New Roman" w:cs="Times New Roman"/>
          <w:sz w:val="26"/>
          <w:szCs w:val="26"/>
        </w:rPr>
      </w:pPr>
    </w:p>
    <w:p w:rsidR="008B0ED6" w:rsidRDefault="008B0ED6" w:rsidP="0048111A">
      <w:pPr>
        <w:spacing w:after="0" w:line="240" w:lineRule="auto"/>
        <w:ind w:firstLine="567"/>
        <w:jc w:val="both"/>
        <w:rPr>
          <w:rFonts w:ascii="Times New Roman" w:hAnsi="Times New Roman" w:cs="Times New Roman"/>
          <w:sz w:val="26"/>
          <w:szCs w:val="26"/>
        </w:rPr>
      </w:pPr>
    </w:p>
    <w:p w:rsidR="008B0ED6" w:rsidRDefault="008B0ED6" w:rsidP="008B0ED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Глава Травнинского сельсовета</w:t>
      </w:r>
    </w:p>
    <w:p w:rsidR="008B0ED6" w:rsidRDefault="008B0ED6" w:rsidP="008B0ED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Доволенского района</w:t>
      </w:r>
    </w:p>
    <w:p w:rsidR="008B0ED6" w:rsidRPr="0049643B" w:rsidRDefault="008B0ED6" w:rsidP="008B0ED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Новосибирской области                                                                   В.Ю. </w:t>
      </w:r>
      <w:proofErr w:type="spellStart"/>
      <w:r>
        <w:rPr>
          <w:rFonts w:ascii="Times New Roman" w:hAnsi="Times New Roman" w:cs="Times New Roman"/>
          <w:sz w:val="26"/>
          <w:szCs w:val="26"/>
        </w:rPr>
        <w:t>Заковряшин</w:t>
      </w:r>
      <w:proofErr w:type="spellEnd"/>
    </w:p>
    <w:sectPr w:rsidR="008B0ED6" w:rsidRPr="0049643B" w:rsidSect="00EB4D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69F" w:rsidRDefault="00CB369F" w:rsidP="00285F44">
      <w:pPr>
        <w:spacing w:after="0" w:line="240" w:lineRule="auto"/>
      </w:pPr>
      <w:r>
        <w:separator/>
      </w:r>
    </w:p>
  </w:endnote>
  <w:endnote w:type="continuationSeparator" w:id="0">
    <w:p w:rsidR="00CB369F" w:rsidRDefault="00CB369F" w:rsidP="0028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69F" w:rsidRDefault="00CB369F" w:rsidP="00285F44">
      <w:pPr>
        <w:spacing w:after="0" w:line="240" w:lineRule="auto"/>
      </w:pPr>
      <w:r>
        <w:separator/>
      </w:r>
    </w:p>
  </w:footnote>
  <w:footnote w:type="continuationSeparator" w:id="0">
    <w:p w:rsidR="00CB369F" w:rsidRDefault="00CB369F" w:rsidP="00285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5524B"/>
    <w:multiLevelType w:val="hybridMultilevel"/>
    <w:tmpl w:val="D40C6732"/>
    <w:lvl w:ilvl="0" w:tplc="1798A680">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272E1"/>
    <w:multiLevelType w:val="multilevel"/>
    <w:tmpl w:val="3D46F4B8"/>
    <w:lvl w:ilvl="0">
      <w:start w:val="1"/>
      <w:numFmt w:val="decimal"/>
      <w:lvlText w:val="%1."/>
      <w:lvlJc w:val="left"/>
      <w:pPr>
        <w:ind w:left="502"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649A28A5"/>
    <w:multiLevelType w:val="hybridMultilevel"/>
    <w:tmpl w:val="62FE2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7B3EBD"/>
    <w:multiLevelType w:val="multilevel"/>
    <w:tmpl w:val="9430A1C2"/>
    <w:lvl w:ilvl="0">
      <w:start w:val="1"/>
      <w:numFmt w:val="bullet"/>
      <w:lvlText w:val=""/>
      <w:lvlJc w:val="left"/>
      <w:pPr>
        <w:ind w:left="435" w:hanging="435"/>
      </w:pPr>
      <w:rPr>
        <w:rFonts w:ascii="Symbol" w:hAnsi="Symbol" w:hint="default"/>
      </w:rPr>
    </w:lvl>
    <w:lvl w:ilvl="1">
      <w:start w:val="2"/>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4">
    <w:nsid w:val="7958718C"/>
    <w:multiLevelType w:val="hybridMultilevel"/>
    <w:tmpl w:val="F2A431DC"/>
    <w:lvl w:ilvl="0" w:tplc="3D86A8E0">
      <w:start w:val="3"/>
      <w:numFmt w:val="decimal"/>
      <w:lvlText w:val="%1."/>
      <w:lvlJc w:val="left"/>
      <w:pPr>
        <w:ind w:left="502"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7F85718C"/>
    <w:multiLevelType w:val="singleLevel"/>
    <w:tmpl w:val="04190001"/>
    <w:lvl w:ilvl="0">
      <w:start w:val="1"/>
      <w:numFmt w:val="bullet"/>
      <w:lvlText w:val=""/>
      <w:lvlJc w:val="left"/>
      <w:pPr>
        <w:ind w:left="720" w:hanging="360"/>
      </w:pPr>
      <w:rPr>
        <w:rFonts w:ascii="Symbol" w:hAnsi="Symbol"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0484"/>
    <w:rsid w:val="00015B2A"/>
    <w:rsid w:val="000266F7"/>
    <w:rsid w:val="00041568"/>
    <w:rsid w:val="00043008"/>
    <w:rsid w:val="00044D5F"/>
    <w:rsid w:val="0005064B"/>
    <w:rsid w:val="000613A1"/>
    <w:rsid w:val="0006141B"/>
    <w:rsid w:val="0006714E"/>
    <w:rsid w:val="00067BAF"/>
    <w:rsid w:val="00071DF2"/>
    <w:rsid w:val="00077A4D"/>
    <w:rsid w:val="00077CC9"/>
    <w:rsid w:val="00080988"/>
    <w:rsid w:val="00082049"/>
    <w:rsid w:val="00082598"/>
    <w:rsid w:val="00084667"/>
    <w:rsid w:val="00096949"/>
    <w:rsid w:val="00097393"/>
    <w:rsid w:val="000A232C"/>
    <w:rsid w:val="000A2982"/>
    <w:rsid w:val="000A3AB8"/>
    <w:rsid w:val="000A7A05"/>
    <w:rsid w:val="000B4063"/>
    <w:rsid w:val="000B4639"/>
    <w:rsid w:val="000B5B3F"/>
    <w:rsid w:val="000B7C4B"/>
    <w:rsid w:val="000C2E64"/>
    <w:rsid w:val="000D0C88"/>
    <w:rsid w:val="000E13AF"/>
    <w:rsid w:val="000E152A"/>
    <w:rsid w:val="000E2B9A"/>
    <w:rsid w:val="000E4236"/>
    <w:rsid w:val="000E44E8"/>
    <w:rsid w:val="000E729B"/>
    <w:rsid w:val="000E7C8A"/>
    <w:rsid w:val="001064C0"/>
    <w:rsid w:val="00110CC5"/>
    <w:rsid w:val="00114353"/>
    <w:rsid w:val="0012546B"/>
    <w:rsid w:val="001321A8"/>
    <w:rsid w:val="00141C57"/>
    <w:rsid w:val="00143BE6"/>
    <w:rsid w:val="00146790"/>
    <w:rsid w:val="001475AA"/>
    <w:rsid w:val="001510F6"/>
    <w:rsid w:val="001515FD"/>
    <w:rsid w:val="00152CA0"/>
    <w:rsid w:val="001663D5"/>
    <w:rsid w:val="00166791"/>
    <w:rsid w:val="00171E69"/>
    <w:rsid w:val="001748CF"/>
    <w:rsid w:val="00176E7B"/>
    <w:rsid w:val="00181E8F"/>
    <w:rsid w:val="00183791"/>
    <w:rsid w:val="001856CC"/>
    <w:rsid w:val="001910D9"/>
    <w:rsid w:val="001A1D59"/>
    <w:rsid w:val="001B040C"/>
    <w:rsid w:val="001B7001"/>
    <w:rsid w:val="001C2BE1"/>
    <w:rsid w:val="001C600B"/>
    <w:rsid w:val="001D0BC6"/>
    <w:rsid w:val="001D0C38"/>
    <w:rsid w:val="001D211B"/>
    <w:rsid w:val="001F0280"/>
    <w:rsid w:val="001F0774"/>
    <w:rsid w:val="001F0A91"/>
    <w:rsid w:val="001F10BD"/>
    <w:rsid w:val="001F1870"/>
    <w:rsid w:val="001F450B"/>
    <w:rsid w:val="001F630F"/>
    <w:rsid w:val="001F78FF"/>
    <w:rsid w:val="001F7CAA"/>
    <w:rsid w:val="002008CE"/>
    <w:rsid w:val="00201F51"/>
    <w:rsid w:val="00206B7F"/>
    <w:rsid w:val="002072E2"/>
    <w:rsid w:val="0021059E"/>
    <w:rsid w:val="00222E2D"/>
    <w:rsid w:val="00222F34"/>
    <w:rsid w:val="00225F4B"/>
    <w:rsid w:val="00226C19"/>
    <w:rsid w:val="002366DA"/>
    <w:rsid w:val="002402CA"/>
    <w:rsid w:val="00240520"/>
    <w:rsid w:val="00241182"/>
    <w:rsid w:val="00246189"/>
    <w:rsid w:val="00266FF9"/>
    <w:rsid w:val="00276A56"/>
    <w:rsid w:val="00281FF8"/>
    <w:rsid w:val="0028446C"/>
    <w:rsid w:val="00285F44"/>
    <w:rsid w:val="00292C8D"/>
    <w:rsid w:val="00295112"/>
    <w:rsid w:val="00296558"/>
    <w:rsid w:val="002A34BD"/>
    <w:rsid w:val="002A5FF8"/>
    <w:rsid w:val="002A795C"/>
    <w:rsid w:val="002B0AB1"/>
    <w:rsid w:val="002C229A"/>
    <w:rsid w:val="002C6EF7"/>
    <w:rsid w:val="002D19DE"/>
    <w:rsid w:val="002D2600"/>
    <w:rsid w:val="002D7819"/>
    <w:rsid w:val="002F0928"/>
    <w:rsid w:val="0030612D"/>
    <w:rsid w:val="00307612"/>
    <w:rsid w:val="003134F1"/>
    <w:rsid w:val="00313811"/>
    <w:rsid w:val="0031432A"/>
    <w:rsid w:val="003212F2"/>
    <w:rsid w:val="00321B90"/>
    <w:rsid w:val="00322E6A"/>
    <w:rsid w:val="00331BD0"/>
    <w:rsid w:val="0033378F"/>
    <w:rsid w:val="00335D21"/>
    <w:rsid w:val="0034555F"/>
    <w:rsid w:val="00346009"/>
    <w:rsid w:val="003501E0"/>
    <w:rsid w:val="003511D3"/>
    <w:rsid w:val="00352175"/>
    <w:rsid w:val="00355A92"/>
    <w:rsid w:val="00357D20"/>
    <w:rsid w:val="00360484"/>
    <w:rsid w:val="003712ED"/>
    <w:rsid w:val="00376B5D"/>
    <w:rsid w:val="00381684"/>
    <w:rsid w:val="003851B1"/>
    <w:rsid w:val="003876B6"/>
    <w:rsid w:val="00392003"/>
    <w:rsid w:val="003930B7"/>
    <w:rsid w:val="003A07B1"/>
    <w:rsid w:val="003A240B"/>
    <w:rsid w:val="003B6B9E"/>
    <w:rsid w:val="003B7558"/>
    <w:rsid w:val="003C1DDD"/>
    <w:rsid w:val="003C2264"/>
    <w:rsid w:val="003D1D46"/>
    <w:rsid w:val="003E6DBE"/>
    <w:rsid w:val="003F57FD"/>
    <w:rsid w:val="003F66FA"/>
    <w:rsid w:val="003F6B2E"/>
    <w:rsid w:val="003F6DBC"/>
    <w:rsid w:val="00400C19"/>
    <w:rsid w:val="00401B5C"/>
    <w:rsid w:val="00401CE4"/>
    <w:rsid w:val="00403033"/>
    <w:rsid w:val="00431548"/>
    <w:rsid w:val="004437F3"/>
    <w:rsid w:val="00447867"/>
    <w:rsid w:val="0046313D"/>
    <w:rsid w:val="00463148"/>
    <w:rsid w:val="004652B6"/>
    <w:rsid w:val="004712BE"/>
    <w:rsid w:val="0048111A"/>
    <w:rsid w:val="00486908"/>
    <w:rsid w:val="00494423"/>
    <w:rsid w:val="0049643B"/>
    <w:rsid w:val="00496B74"/>
    <w:rsid w:val="004A0842"/>
    <w:rsid w:val="004A2656"/>
    <w:rsid w:val="004A7B9A"/>
    <w:rsid w:val="004B201B"/>
    <w:rsid w:val="004B4FE4"/>
    <w:rsid w:val="004B6634"/>
    <w:rsid w:val="004C245B"/>
    <w:rsid w:val="004D0609"/>
    <w:rsid w:val="004D3DD5"/>
    <w:rsid w:val="004E38F5"/>
    <w:rsid w:val="004F393E"/>
    <w:rsid w:val="004F4494"/>
    <w:rsid w:val="004F5447"/>
    <w:rsid w:val="004F622F"/>
    <w:rsid w:val="004F66E7"/>
    <w:rsid w:val="004F7F70"/>
    <w:rsid w:val="00502E5E"/>
    <w:rsid w:val="0052175E"/>
    <w:rsid w:val="0052217C"/>
    <w:rsid w:val="005275C9"/>
    <w:rsid w:val="005355E6"/>
    <w:rsid w:val="00536B61"/>
    <w:rsid w:val="00544742"/>
    <w:rsid w:val="00545077"/>
    <w:rsid w:val="00550277"/>
    <w:rsid w:val="005551E0"/>
    <w:rsid w:val="00557E03"/>
    <w:rsid w:val="00565A35"/>
    <w:rsid w:val="005661AB"/>
    <w:rsid w:val="005667D1"/>
    <w:rsid w:val="00571CD8"/>
    <w:rsid w:val="005761E0"/>
    <w:rsid w:val="0058441F"/>
    <w:rsid w:val="00585969"/>
    <w:rsid w:val="00592E4C"/>
    <w:rsid w:val="00593CB5"/>
    <w:rsid w:val="0059505A"/>
    <w:rsid w:val="005A31AD"/>
    <w:rsid w:val="005A498E"/>
    <w:rsid w:val="005A5721"/>
    <w:rsid w:val="005B17E7"/>
    <w:rsid w:val="005B2DFB"/>
    <w:rsid w:val="005B3672"/>
    <w:rsid w:val="005B3ADE"/>
    <w:rsid w:val="005B5484"/>
    <w:rsid w:val="005C2E1E"/>
    <w:rsid w:val="005C64A3"/>
    <w:rsid w:val="005C73E4"/>
    <w:rsid w:val="005C756C"/>
    <w:rsid w:val="005D1ED0"/>
    <w:rsid w:val="005D4D48"/>
    <w:rsid w:val="005D56DB"/>
    <w:rsid w:val="005D6AC9"/>
    <w:rsid w:val="005E0853"/>
    <w:rsid w:val="005E41AE"/>
    <w:rsid w:val="005F03DD"/>
    <w:rsid w:val="005F1101"/>
    <w:rsid w:val="00601BBA"/>
    <w:rsid w:val="006033AF"/>
    <w:rsid w:val="00605935"/>
    <w:rsid w:val="006149A3"/>
    <w:rsid w:val="006219C0"/>
    <w:rsid w:val="00621CC4"/>
    <w:rsid w:val="006347E3"/>
    <w:rsid w:val="00645F59"/>
    <w:rsid w:val="0064709F"/>
    <w:rsid w:val="00651C48"/>
    <w:rsid w:val="00665027"/>
    <w:rsid w:val="00665D43"/>
    <w:rsid w:val="00677440"/>
    <w:rsid w:val="006774D8"/>
    <w:rsid w:val="00691363"/>
    <w:rsid w:val="00694FB4"/>
    <w:rsid w:val="00697FE9"/>
    <w:rsid w:val="006A5E71"/>
    <w:rsid w:val="006B0FEB"/>
    <w:rsid w:val="006B28F1"/>
    <w:rsid w:val="006B2EF3"/>
    <w:rsid w:val="006B5835"/>
    <w:rsid w:val="006B5941"/>
    <w:rsid w:val="006B62FD"/>
    <w:rsid w:val="006C1732"/>
    <w:rsid w:val="006C1BA8"/>
    <w:rsid w:val="006D2C54"/>
    <w:rsid w:val="006D392E"/>
    <w:rsid w:val="006D40D6"/>
    <w:rsid w:val="006D4315"/>
    <w:rsid w:val="006D56D5"/>
    <w:rsid w:val="006E033E"/>
    <w:rsid w:val="006F09F3"/>
    <w:rsid w:val="006F4B7A"/>
    <w:rsid w:val="006F54B5"/>
    <w:rsid w:val="006F5995"/>
    <w:rsid w:val="00714F38"/>
    <w:rsid w:val="00715639"/>
    <w:rsid w:val="00715F14"/>
    <w:rsid w:val="00730BF4"/>
    <w:rsid w:val="00732864"/>
    <w:rsid w:val="007355F0"/>
    <w:rsid w:val="00737B6C"/>
    <w:rsid w:val="00743C27"/>
    <w:rsid w:val="00746556"/>
    <w:rsid w:val="00751915"/>
    <w:rsid w:val="00754B7E"/>
    <w:rsid w:val="00756CAD"/>
    <w:rsid w:val="007613F1"/>
    <w:rsid w:val="00761DF8"/>
    <w:rsid w:val="00770797"/>
    <w:rsid w:val="007711FC"/>
    <w:rsid w:val="00773108"/>
    <w:rsid w:val="0078153D"/>
    <w:rsid w:val="00782C9F"/>
    <w:rsid w:val="00782D91"/>
    <w:rsid w:val="00783C31"/>
    <w:rsid w:val="0078454E"/>
    <w:rsid w:val="00784EFF"/>
    <w:rsid w:val="00787E6F"/>
    <w:rsid w:val="00792D7F"/>
    <w:rsid w:val="0079391C"/>
    <w:rsid w:val="007A4E15"/>
    <w:rsid w:val="007A5D99"/>
    <w:rsid w:val="007C531E"/>
    <w:rsid w:val="007C6946"/>
    <w:rsid w:val="007C7454"/>
    <w:rsid w:val="007C7BBB"/>
    <w:rsid w:val="007D6698"/>
    <w:rsid w:val="007E308E"/>
    <w:rsid w:val="00811426"/>
    <w:rsid w:val="00812B7C"/>
    <w:rsid w:val="00815D4F"/>
    <w:rsid w:val="00815F39"/>
    <w:rsid w:val="00826E0D"/>
    <w:rsid w:val="0082737A"/>
    <w:rsid w:val="008420F2"/>
    <w:rsid w:val="008425A1"/>
    <w:rsid w:val="00843976"/>
    <w:rsid w:val="00843F10"/>
    <w:rsid w:val="008471D0"/>
    <w:rsid w:val="00850D00"/>
    <w:rsid w:val="008511EE"/>
    <w:rsid w:val="008515B2"/>
    <w:rsid w:val="008539C0"/>
    <w:rsid w:val="00855C87"/>
    <w:rsid w:val="00862EB5"/>
    <w:rsid w:val="00867BE8"/>
    <w:rsid w:val="00872CBD"/>
    <w:rsid w:val="008841F5"/>
    <w:rsid w:val="0089566C"/>
    <w:rsid w:val="008B0ED6"/>
    <w:rsid w:val="008B6A43"/>
    <w:rsid w:val="008C1222"/>
    <w:rsid w:val="008D271D"/>
    <w:rsid w:val="008D3B15"/>
    <w:rsid w:val="008F02BF"/>
    <w:rsid w:val="008F14E2"/>
    <w:rsid w:val="008F19D1"/>
    <w:rsid w:val="008F23ED"/>
    <w:rsid w:val="008F38F0"/>
    <w:rsid w:val="008F5589"/>
    <w:rsid w:val="008F7750"/>
    <w:rsid w:val="009112D3"/>
    <w:rsid w:val="0091514B"/>
    <w:rsid w:val="009160E3"/>
    <w:rsid w:val="00924E0D"/>
    <w:rsid w:val="0092703C"/>
    <w:rsid w:val="00933DE0"/>
    <w:rsid w:val="00946146"/>
    <w:rsid w:val="00946F82"/>
    <w:rsid w:val="00950695"/>
    <w:rsid w:val="0095342F"/>
    <w:rsid w:val="00954B9B"/>
    <w:rsid w:val="009634A6"/>
    <w:rsid w:val="00963839"/>
    <w:rsid w:val="009736A6"/>
    <w:rsid w:val="00973F7F"/>
    <w:rsid w:val="00974D95"/>
    <w:rsid w:val="00975CF7"/>
    <w:rsid w:val="0097657B"/>
    <w:rsid w:val="00983B15"/>
    <w:rsid w:val="0099562C"/>
    <w:rsid w:val="00996E70"/>
    <w:rsid w:val="00997841"/>
    <w:rsid w:val="009A231D"/>
    <w:rsid w:val="009B0DD0"/>
    <w:rsid w:val="009B40AA"/>
    <w:rsid w:val="009C037F"/>
    <w:rsid w:val="009C4409"/>
    <w:rsid w:val="009C5C9A"/>
    <w:rsid w:val="009D564C"/>
    <w:rsid w:val="009D6E9A"/>
    <w:rsid w:val="009E156E"/>
    <w:rsid w:val="009E2FB4"/>
    <w:rsid w:val="009E3E53"/>
    <w:rsid w:val="009F152E"/>
    <w:rsid w:val="009F4C2E"/>
    <w:rsid w:val="009F67DA"/>
    <w:rsid w:val="009F7041"/>
    <w:rsid w:val="009F7420"/>
    <w:rsid w:val="00A0737C"/>
    <w:rsid w:val="00A16C0C"/>
    <w:rsid w:val="00A20877"/>
    <w:rsid w:val="00A44433"/>
    <w:rsid w:val="00A44DD3"/>
    <w:rsid w:val="00A66BE3"/>
    <w:rsid w:val="00A67CF1"/>
    <w:rsid w:val="00A70EBD"/>
    <w:rsid w:val="00A745E8"/>
    <w:rsid w:val="00A76490"/>
    <w:rsid w:val="00A847D5"/>
    <w:rsid w:val="00A877D1"/>
    <w:rsid w:val="00A96843"/>
    <w:rsid w:val="00A9693D"/>
    <w:rsid w:val="00A977EE"/>
    <w:rsid w:val="00AB0962"/>
    <w:rsid w:val="00AB09AF"/>
    <w:rsid w:val="00AB7EAE"/>
    <w:rsid w:val="00AC08F6"/>
    <w:rsid w:val="00AC19AE"/>
    <w:rsid w:val="00AC5245"/>
    <w:rsid w:val="00AD101C"/>
    <w:rsid w:val="00AD3789"/>
    <w:rsid w:val="00AD6A55"/>
    <w:rsid w:val="00AE3ACC"/>
    <w:rsid w:val="00AE5E27"/>
    <w:rsid w:val="00AF0672"/>
    <w:rsid w:val="00B01AC8"/>
    <w:rsid w:val="00B0320D"/>
    <w:rsid w:val="00B046C4"/>
    <w:rsid w:val="00B12A22"/>
    <w:rsid w:val="00B12EA0"/>
    <w:rsid w:val="00B16C25"/>
    <w:rsid w:val="00B16E7C"/>
    <w:rsid w:val="00B26C32"/>
    <w:rsid w:val="00B27E27"/>
    <w:rsid w:val="00B35BCC"/>
    <w:rsid w:val="00B36E45"/>
    <w:rsid w:val="00B44334"/>
    <w:rsid w:val="00B51D48"/>
    <w:rsid w:val="00B70990"/>
    <w:rsid w:val="00B752DC"/>
    <w:rsid w:val="00B833A4"/>
    <w:rsid w:val="00B9079B"/>
    <w:rsid w:val="00B94D05"/>
    <w:rsid w:val="00B9652A"/>
    <w:rsid w:val="00B972F9"/>
    <w:rsid w:val="00BA3646"/>
    <w:rsid w:val="00BA7C90"/>
    <w:rsid w:val="00BB16C1"/>
    <w:rsid w:val="00BB20BC"/>
    <w:rsid w:val="00BB6356"/>
    <w:rsid w:val="00BC2483"/>
    <w:rsid w:val="00BD6E0E"/>
    <w:rsid w:val="00BD6E85"/>
    <w:rsid w:val="00BD7A92"/>
    <w:rsid w:val="00BD7C8B"/>
    <w:rsid w:val="00BE21B1"/>
    <w:rsid w:val="00BE71F3"/>
    <w:rsid w:val="00BF2CC3"/>
    <w:rsid w:val="00C11E7E"/>
    <w:rsid w:val="00C1262E"/>
    <w:rsid w:val="00C13146"/>
    <w:rsid w:val="00C13EE4"/>
    <w:rsid w:val="00C53E7E"/>
    <w:rsid w:val="00C54B3F"/>
    <w:rsid w:val="00C657C1"/>
    <w:rsid w:val="00C676C0"/>
    <w:rsid w:val="00C80847"/>
    <w:rsid w:val="00C811ED"/>
    <w:rsid w:val="00C8303B"/>
    <w:rsid w:val="00C835AC"/>
    <w:rsid w:val="00C8729A"/>
    <w:rsid w:val="00C90981"/>
    <w:rsid w:val="00C9111F"/>
    <w:rsid w:val="00C91F56"/>
    <w:rsid w:val="00C92235"/>
    <w:rsid w:val="00C93589"/>
    <w:rsid w:val="00C970C6"/>
    <w:rsid w:val="00C976AA"/>
    <w:rsid w:val="00CA3FA6"/>
    <w:rsid w:val="00CA6D0A"/>
    <w:rsid w:val="00CB369F"/>
    <w:rsid w:val="00CC2AC4"/>
    <w:rsid w:val="00CC2E22"/>
    <w:rsid w:val="00CC6433"/>
    <w:rsid w:val="00CD4A37"/>
    <w:rsid w:val="00CE14AA"/>
    <w:rsid w:val="00CE3766"/>
    <w:rsid w:val="00CE501C"/>
    <w:rsid w:val="00CE741F"/>
    <w:rsid w:val="00CE7778"/>
    <w:rsid w:val="00CF4DB1"/>
    <w:rsid w:val="00D012F2"/>
    <w:rsid w:val="00D01506"/>
    <w:rsid w:val="00D02CA7"/>
    <w:rsid w:val="00D1504F"/>
    <w:rsid w:val="00D20246"/>
    <w:rsid w:val="00D242D9"/>
    <w:rsid w:val="00D318AF"/>
    <w:rsid w:val="00D3279E"/>
    <w:rsid w:val="00D336CF"/>
    <w:rsid w:val="00D42362"/>
    <w:rsid w:val="00D47BEE"/>
    <w:rsid w:val="00D56626"/>
    <w:rsid w:val="00D56702"/>
    <w:rsid w:val="00D57B83"/>
    <w:rsid w:val="00D6263B"/>
    <w:rsid w:val="00D62B04"/>
    <w:rsid w:val="00D62FBE"/>
    <w:rsid w:val="00D63D1D"/>
    <w:rsid w:val="00D674F9"/>
    <w:rsid w:val="00D740B8"/>
    <w:rsid w:val="00D82D99"/>
    <w:rsid w:val="00D91499"/>
    <w:rsid w:val="00D93EE8"/>
    <w:rsid w:val="00DA65F3"/>
    <w:rsid w:val="00DA753D"/>
    <w:rsid w:val="00DB207C"/>
    <w:rsid w:val="00DC01B8"/>
    <w:rsid w:val="00DC2B84"/>
    <w:rsid w:val="00DD5689"/>
    <w:rsid w:val="00DF1250"/>
    <w:rsid w:val="00DF69E0"/>
    <w:rsid w:val="00E00095"/>
    <w:rsid w:val="00E1108F"/>
    <w:rsid w:val="00E14B80"/>
    <w:rsid w:val="00E1594E"/>
    <w:rsid w:val="00E24776"/>
    <w:rsid w:val="00E26532"/>
    <w:rsid w:val="00E26964"/>
    <w:rsid w:val="00E270AD"/>
    <w:rsid w:val="00E303FC"/>
    <w:rsid w:val="00E336DE"/>
    <w:rsid w:val="00E3437C"/>
    <w:rsid w:val="00E36F45"/>
    <w:rsid w:val="00E36FB5"/>
    <w:rsid w:val="00E37E85"/>
    <w:rsid w:val="00E44187"/>
    <w:rsid w:val="00E56F1C"/>
    <w:rsid w:val="00E66454"/>
    <w:rsid w:val="00E6746F"/>
    <w:rsid w:val="00E67DC4"/>
    <w:rsid w:val="00E71706"/>
    <w:rsid w:val="00E73BD2"/>
    <w:rsid w:val="00E836FB"/>
    <w:rsid w:val="00E83BC9"/>
    <w:rsid w:val="00E8540C"/>
    <w:rsid w:val="00E86518"/>
    <w:rsid w:val="00E95C90"/>
    <w:rsid w:val="00E95F00"/>
    <w:rsid w:val="00EA3041"/>
    <w:rsid w:val="00EA5DF8"/>
    <w:rsid w:val="00EA6247"/>
    <w:rsid w:val="00EA7596"/>
    <w:rsid w:val="00EB4DD7"/>
    <w:rsid w:val="00EC2F7A"/>
    <w:rsid w:val="00EC6AF8"/>
    <w:rsid w:val="00ED4F11"/>
    <w:rsid w:val="00EE4D48"/>
    <w:rsid w:val="00F01296"/>
    <w:rsid w:val="00F02D34"/>
    <w:rsid w:val="00F16AE7"/>
    <w:rsid w:val="00F231DA"/>
    <w:rsid w:val="00F23678"/>
    <w:rsid w:val="00F263D7"/>
    <w:rsid w:val="00F2663A"/>
    <w:rsid w:val="00F30B18"/>
    <w:rsid w:val="00F3250C"/>
    <w:rsid w:val="00F32BB2"/>
    <w:rsid w:val="00F33254"/>
    <w:rsid w:val="00F36E14"/>
    <w:rsid w:val="00F46811"/>
    <w:rsid w:val="00F60425"/>
    <w:rsid w:val="00F627D6"/>
    <w:rsid w:val="00F62985"/>
    <w:rsid w:val="00F659E4"/>
    <w:rsid w:val="00F6715A"/>
    <w:rsid w:val="00F67822"/>
    <w:rsid w:val="00F717AF"/>
    <w:rsid w:val="00F77979"/>
    <w:rsid w:val="00F816CB"/>
    <w:rsid w:val="00F8464B"/>
    <w:rsid w:val="00F86B31"/>
    <w:rsid w:val="00FA0409"/>
    <w:rsid w:val="00FA169A"/>
    <w:rsid w:val="00FC2755"/>
    <w:rsid w:val="00FC2DA9"/>
    <w:rsid w:val="00FC34CE"/>
    <w:rsid w:val="00FD1011"/>
    <w:rsid w:val="00FD16B3"/>
    <w:rsid w:val="00FD2341"/>
    <w:rsid w:val="00FE2F76"/>
    <w:rsid w:val="00FE69E6"/>
    <w:rsid w:val="00FF4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02"/>
  </w:style>
  <w:style w:type="paragraph" w:styleId="1">
    <w:name w:val="heading 1"/>
    <w:basedOn w:val="a"/>
    <w:next w:val="a"/>
    <w:link w:val="10"/>
    <w:uiPriority w:val="9"/>
    <w:qFormat/>
    <w:rsid w:val="00285F44"/>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285F44"/>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484"/>
    <w:pPr>
      <w:ind w:left="720"/>
      <w:contextualSpacing/>
    </w:pPr>
  </w:style>
  <w:style w:type="paragraph" w:customStyle="1" w:styleId="Default">
    <w:name w:val="Default"/>
    <w:rsid w:val="00143B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285F44"/>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285F44"/>
    <w:rPr>
      <w:rFonts w:ascii="Cambria" w:eastAsia="Times New Roman" w:hAnsi="Cambria" w:cs="Times New Roman"/>
      <w:b/>
      <w:bCs/>
      <w:color w:val="4F81BD"/>
    </w:rPr>
  </w:style>
  <w:style w:type="paragraph" w:customStyle="1" w:styleId="ConsPlusNonformat">
    <w:name w:val="ConsPlusNonformat"/>
    <w:uiPriority w:val="99"/>
    <w:rsid w:val="00285F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Title"/>
    <w:basedOn w:val="a"/>
    <w:link w:val="a5"/>
    <w:qFormat/>
    <w:rsid w:val="00285F44"/>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285F44"/>
    <w:rPr>
      <w:rFonts w:ascii="Times New Roman" w:eastAsia="Times New Roman" w:hAnsi="Times New Roman" w:cs="Times New Roman"/>
      <w:sz w:val="28"/>
      <w:szCs w:val="24"/>
    </w:rPr>
  </w:style>
  <w:style w:type="paragraph" w:customStyle="1" w:styleId="ConsNormal">
    <w:name w:val="ConsNormal"/>
    <w:rsid w:val="00285F44"/>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styleId="a6">
    <w:name w:val="footnote reference"/>
    <w:basedOn w:val="a0"/>
    <w:semiHidden/>
    <w:rsid w:val="00285F44"/>
    <w:rPr>
      <w:vertAlign w:val="superscript"/>
    </w:rPr>
  </w:style>
  <w:style w:type="character" w:styleId="a7">
    <w:name w:val="Hyperlink"/>
    <w:basedOn w:val="a0"/>
    <w:uiPriority w:val="99"/>
    <w:unhideWhenUsed/>
    <w:rsid w:val="00285F44"/>
    <w:rPr>
      <w:color w:val="0000FF"/>
      <w:u w:val="single"/>
    </w:rPr>
  </w:style>
  <w:style w:type="paragraph" w:customStyle="1" w:styleId="ConsPlusNormal">
    <w:name w:val="ConsPlusNormal"/>
    <w:rsid w:val="00D20246"/>
    <w:pPr>
      <w:autoSpaceDE w:val="0"/>
      <w:autoSpaceDN w:val="0"/>
      <w:adjustRightInd w:val="0"/>
      <w:spacing w:after="0" w:line="240" w:lineRule="auto"/>
    </w:pPr>
    <w:rPr>
      <w:rFonts w:ascii="Arial" w:eastAsiaTheme="minorHAnsi" w:hAnsi="Arial" w:cs="Arial"/>
      <w:sz w:val="20"/>
      <w:szCs w:val="20"/>
      <w:lang w:eastAsia="en-US"/>
    </w:rPr>
  </w:style>
  <w:style w:type="paragraph" w:styleId="a8">
    <w:name w:val="Body Text Indent"/>
    <w:basedOn w:val="a"/>
    <w:link w:val="a9"/>
    <w:semiHidden/>
    <w:rsid w:val="00732864"/>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semiHidden/>
    <w:rsid w:val="00732864"/>
    <w:rPr>
      <w:rFonts w:ascii="Times New Roman" w:eastAsia="Times New Roman" w:hAnsi="Times New Roman" w:cs="Times New Roman"/>
      <w:sz w:val="24"/>
      <w:szCs w:val="24"/>
    </w:rPr>
  </w:style>
  <w:style w:type="character" w:styleId="aa">
    <w:name w:val="endnote reference"/>
    <w:basedOn w:val="a0"/>
    <w:uiPriority w:val="99"/>
    <w:semiHidden/>
    <w:unhideWhenUsed/>
    <w:rsid w:val="000266F7"/>
    <w:rPr>
      <w:vertAlign w:val="superscript"/>
    </w:rPr>
  </w:style>
  <w:style w:type="paragraph" w:styleId="ab">
    <w:name w:val="Body Text"/>
    <w:basedOn w:val="a"/>
    <w:link w:val="ac"/>
    <w:uiPriority w:val="99"/>
    <w:semiHidden/>
    <w:unhideWhenUsed/>
    <w:rsid w:val="009E3E53"/>
    <w:pPr>
      <w:spacing w:after="120"/>
    </w:pPr>
  </w:style>
  <w:style w:type="character" w:customStyle="1" w:styleId="ac">
    <w:name w:val="Основной текст Знак"/>
    <w:basedOn w:val="a0"/>
    <w:link w:val="ab"/>
    <w:uiPriority w:val="99"/>
    <w:semiHidden/>
    <w:rsid w:val="009E3E53"/>
  </w:style>
  <w:style w:type="paragraph" w:customStyle="1" w:styleId="11">
    <w:name w:val="Знак1"/>
    <w:basedOn w:val="a"/>
    <w:next w:val="a"/>
    <w:semiHidden/>
    <w:rsid w:val="009E3E53"/>
    <w:pPr>
      <w:spacing w:after="160" w:line="240" w:lineRule="exact"/>
    </w:pPr>
    <w:rPr>
      <w:rFonts w:ascii="Arial" w:eastAsia="Times New Roman" w:hAnsi="Arial" w:cs="Arial"/>
      <w:sz w:val="20"/>
      <w:szCs w:val="20"/>
      <w:lang w:val="en-US" w:eastAsia="en-US"/>
    </w:rPr>
  </w:style>
  <w:style w:type="paragraph" w:styleId="ad">
    <w:name w:val="Normal (Web)"/>
    <w:basedOn w:val="a"/>
    <w:uiPriority w:val="99"/>
    <w:rsid w:val="009E3E53"/>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semiHidden/>
    <w:rsid w:val="009E3E53"/>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9E3E53"/>
    <w:rPr>
      <w:rFonts w:ascii="Tahoma" w:eastAsia="Times New Roman" w:hAnsi="Tahoma" w:cs="Tahoma"/>
      <w:sz w:val="16"/>
      <w:szCs w:val="16"/>
    </w:rPr>
  </w:style>
  <w:style w:type="character" w:customStyle="1" w:styleId="2">
    <w:name w:val="Основной текст Знак2"/>
    <w:aliases w:val="Основной текст Знак1 Знак,Основной текст Знак Знак Знак, Знак Знак Знак Знак,Знак Знак Знак Знак,Основной текст Знак Знак1,Основной текст Знак2 Знак Знак,Основной текст Знак1 Знак Знак Знак Знак,Основной текст Знак1 Знак1 Знак"/>
    <w:basedOn w:val="a0"/>
    <w:rsid w:val="009E3E53"/>
    <w:rPr>
      <w:sz w:val="24"/>
      <w:szCs w:val="24"/>
      <w:lang w:val="ru-RU" w:eastAsia="ru-RU" w:bidi="ar-SA"/>
    </w:rPr>
  </w:style>
  <w:style w:type="character" w:customStyle="1" w:styleId="blk">
    <w:name w:val="blk"/>
    <w:basedOn w:val="a0"/>
    <w:rsid w:val="004F6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5F44"/>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285F44"/>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484"/>
    <w:pPr>
      <w:ind w:left="720"/>
      <w:contextualSpacing/>
    </w:pPr>
  </w:style>
  <w:style w:type="paragraph" w:customStyle="1" w:styleId="Default">
    <w:name w:val="Default"/>
    <w:rsid w:val="00143B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285F44"/>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285F44"/>
    <w:rPr>
      <w:rFonts w:ascii="Cambria" w:eastAsia="Times New Roman" w:hAnsi="Cambria" w:cs="Times New Roman"/>
      <w:b/>
      <w:bCs/>
      <w:color w:val="4F81BD"/>
    </w:rPr>
  </w:style>
  <w:style w:type="paragraph" w:customStyle="1" w:styleId="ConsPlusNonformat">
    <w:name w:val="ConsPlusNonformat"/>
    <w:uiPriority w:val="99"/>
    <w:rsid w:val="00285F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Title"/>
    <w:basedOn w:val="a"/>
    <w:link w:val="a5"/>
    <w:qFormat/>
    <w:rsid w:val="00285F44"/>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285F44"/>
    <w:rPr>
      <w:rFonts w:ascii="Times New Roman" w:eastAsia="Times New Roman" w:hAnsi="Times New Roman" w:cs="Times New Roman"/>
      <w:sz w:val="28"/>
      <w:szCs w:val="24"/>
    </w:rPr>
  </w:style>
  <w:style w:type="paragraph" w:customStyle="1" w:styleId="ConsNormal">
    <w:name w:val="ConsNormal"/>
    <w:rsid w:val="00285F44"/>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styleId="a6">
    <w:name w:val="footnote reference"/>
    <w:basedOn w:val="a0"/>
    <w:semiHidden/>
    <w:rsid w:val="00285F44"/>
    <w:rPr>
      <w:vertAlign w:val="superscript"/>
    </w:rPr>
  </w:style>
  <w:style w:type="character" w:styleId="a7">
    <w:name w:val="Hyperlink"/>
    <w:basedOn w:val="a0"/>
    <w:uiPriority w:val="99"/>
    <w:unhideWhenUsed/>
    <w:rsid w:val="00285F44"/>
    <w:rPr>
      <w:color w:val="0000FF"/>
      <w:u w:val="single"/>
    </w:rPr>
  </w:style>
  <w:style w:type="paragraph" w:customStyle="1" w:styleId="ConsPlusNormal">
    <w:name w:val="ConsPlusNormal"/>
    <w:rsid w:val="00D20246"/>
    <w:pPr>
      <w:autoSpaceDE w:val="0"/>
      <w:autoSpaceDN w:val="0"/>
      <w:adjustRightInd w:val="0"/>
      <w:spacing w:after="0" w:line="240" w:lineRule="auto"/>
    </w:pPr>
    <w:rPr>
      <w:rFonts w:ascii="Arial" w:eastAsiaTheme="minorHAnsi" w:hAnsi="Arial" w:cs="Arial"/>
      <w:sz w:val="20"/>
      <w:szCs w:val="20"/>
      <w:lang w:eastAsia="en-US"/>
    </w:rPr>
  </w:style>
  <w:style w:type="paragraph" w:styleId="a8">
    <w:name w:val="Body Text Indent"/>
    <w:basedOn w:val="a"/>
    <w:link w:val="a9"/>
    <w:semiHidden/>
    <w:rsid w:val="00732864"/>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semiHidden/>
    <w:rsid w:val="00732864"/>
    <w:rPr>
      <w:rFonts w:ascii="Times New Roman" w:eastAsia="Times New Roman" w:hAnsi="Times New Roman" w:cs="Times New Roman"/>
      <w:sz w:val="24"/>
      <w:szCs w:val="24"/>
    </w:rPr>
  </w:style>
  <w:style w:type="character" w:styleId="aa">
    <w:name w:val="endnote reference"/>
    <w:basedOn w:val="a0"/>
    <w:uiPriority w:val="99"/>
    <w:semiHidden/>
    <w:unhideWhenUsed/>
    <w:rsid w:val="000266F7"/>
    <w:rPr>
      <w:vertAlign w:val="superscript"/>
    </w:rPr>
  </w:style>
  <w:style w:type="paragraph" w:styleId="ab">
    <w:name w:val="Body Text"/>
    <w:basedOn w:val="a"/>
    <w:link w:val="ac"/>
    <w:uiPriority w:val="99"/>
    <w:semiHidden/>
    <w:unhideWhenUsed/>
    <w:rsid w:val="009E3E53"/>
    <w:pPr>
      <w:spacing w:after="120"/>
    </w:pPr>
  </w:style>
  <w:style w:type="character" w:customStyle="1" w:styleId="ac">
    <w:name w:val="Основной текст Знак"/>
    <w:basedOn w:val="a0"/>
    <w:link w:val="ab"/>
    <w:uiPriority w:val="99"/>
    <w:semiHidden/>
    <w:rsid w:val="009E3E53"/>
  </w:style>
  <w:style w:type="paragraph" w:customStyle="1" w:styleId="11">
    <w:name w:val="Знак1"/>
    <w:basedOn w:val="a"/>
    <w:next w:val="a"/>
    <w:semiHidden/>
    <w:rsid w:val="009E3E53"/>
    <w:pPr>
      <w:spacing w:after="160" w:line="240" w:lineRule="exact"/>
    </w:pPr>
    <w:rPr>
      <w:rFonts w:ascii="Arial" w:eastAsia="Times New Roman" w:hAnsi="Arial" w:cs="Arial"/>
      <w:sz w:val="20"/>
      <w:szCs w:val="20"/>
      <w:lang w:val="en-US" w:eastAsia="en-US"/>
    </w:rPr>
  </w:style>
  <w:style w:type="paragraph" w:styleId="ad">
    <w:name w:val="Normal (Web)"/>
    <w:basedOn w:val="a"/>
    <w:uiPriority w:val="99"/>
    <w:rsid w:val="009E3E53"/>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semiHidden/>
    <w:rsid w:val="009E3E53"/>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9E3E53"/>
    <w:rPr>
      <w:rFonts w:ascii="Tahoma" w:eastAsia="Times New Roman" w:hAnsi="Tahoma" w:cs="Tahoma"/>
      <w:sz w:val="16"/>
      <w:szCs w:val="16"/>
    </w:rPr>
  </w:style>
  <w:style w:type="character" w:customStyle="1" w:styleId="2">
    <w:name w:val="Основной текст Знак2"/>
    <w:aliases w:val="Основной текст Знак1 Знак,Основной текст Знак Знак Знак, Знак Знак Знак Знак,Знак Знак Знак Знак,Основной текст Знак Знак1,Основной текст Знак2 Знак Знак,Основной текст Знак1 Знак Знак Знак Знак,Основной текст Знак1 Знак1 Знак"/>
    <w:basedOn w:val="a0"/>
    <w:rsid w:val="009E3E53"/>
    <w:rPr>
      <w:sz w:val="24"/>
      <w:szCs w:val="24"/>
      <w:lang w:val="ru-RU" w:eastAsia="ru-RU" w:bidi="ar-SA"/>
    </w:rPr>
  </w:style>
  <w:style w:type="character" w:customStyle="1" w:styleId="blk">
    <w:name w:val="blk"/>
    <w:basedOn w:val="a0"/>
    <w:rsid w:val="004F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29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andia.ru/text/category/oplata_truda/" TargetMode="External"/><Relationship Id="rId4" Type="http://schemas.microsoft.com/office/2007/relationships/stylesWithEffects" Target="stylesWithEffects.xml"/><Relationship Id="rId9" Type="http://schemas.openxmlformats.org/officeDocument/2006/relationships/hyperlink" Target="https://pandia.ru/text/category/buhgalterskij_uch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B3A7F-D48C-444F-8231-22B1E5A7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2014-01-31T06:10:00Z</cp:lastPrinted>
  <dcterms:created xsi:type="dcterms:W3CDTF">2021-02-07T07:03:00Z</dcterms:created>
  <dcterms:modified xsi:type="dcterms:W3CDTF">2021-02-07T07:03:00Z</dcterms:modified>
</cp:coreProperties>
</file>