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54" w:rsidRDefault="00DD5B5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5B54" w:rsidRDefault="00DD5B54">
      <w:pPr>
        <w:pStyle w:val="ConsPlusNormal"/>
        <w:outlineLvl w:val="0"/>
      </w:pPr>
    </w:p>
    <w:p w:rsidR="00DD5B54" w:rsidRDefault="00DD5B54">
      <w:pPr>
        <w:pStyle w:val="ConsPlusTitle"/>
        <w:jc w:val="center"/>
        <w:outlineLvl w:val="0"/>
      </w:pPr>
      <w:r>
        <w:t>ГУБЕРНАТОР НОВОСИБИРСКОЙ ОБЛАСТИ</w:t>
      </w:r>
    </w:p>
    <w:p w:rsidR="00DD5B54" w:rsidRDefault="00DD5B54">
      <w:pPr>
        <w:pStyle w:val="ConsPlusTitle"/>
        <w:jc w:val="center"/>
      </w:pPr>
    </w:p>
    <w:p w:rsidR="00DD5B54" w:rsidRDefault="00DD5B54">
      <w:pPr>
        <w:pStyle w:val="ConsPlusTitle"/>
        <w:jc w:val="center"/>
      </w:pPr>
      <w:r>
        <w:t>ПОСТАНОВЛЕНИЕ</w:t>
      </w:r>
    </w:p>
    <w:p w:rsidR="00DD5B54" w:rsidRDefault="00DD5B54">
      <w:pPr>
        <w:pStyle w:val="ConsPlusTitle"/>
        <w:jc w:val="center"/>
      </w:pPr>
      <w:r>
        <w:t>от 1 июня 2011 г. N 134</w:t>
      </w:r>
    </w:p>
    <w:p w:rsidR="00DD5B54" w:rsidRDefault="00DD5B54">
      <w:pPr>
        <w:pStyle w:val="ConsPlusTitle"/>
        <w:jc w:val="center"/>
      </w:pPr>
    </w:p>
    <w:p w:rsidR="00DD5B54" w:rsidRDefault="00DD5B54">
      <w:pPr>
        <w:pStyle w:val="ConsPlusTitle"/>
        <w:jc w:val="center"/>
      </w:pPr>
      <w:r>
        <w:t>ОБ УТВЕРЖДЕНИИ ПЕРЕЧНЯ ДОЛЖНОСТЕЙ, ПЕРИОДЫ СЛУЖБЫ (РАБОТЫ)</w:t>
      </w:r>
    </w:p>
    <w:p w:rsidR="00DD5B54" w:rsidRDefault="00DD5B54">
      <w:pPr>
        <w:pStyle w:val="ConsPlusTitle"/>
        <w:jc w:val="center"/>
      </w:pPr>
      <w:r>
        <w:t>В КОТОРЫХ ВКЛЮЧАЮТСЯ В СТАЖ ГОСУДАРСТВЕННОЙ ГРАЖДАНСКОЙ</w:t>
      </w:r>
    </w:p>
    <w:p w:rsidR="00DD5B54" w:rsidRDefault="00DD5B54">
      <w:pPr>
        <w:pStyle w:val="ConsPlusTitle"/>
        <w:jc w:val="center"/>
      </w:pPr>
      <w:r>
        <w:t>СЛУЖБЫ ДЛЯ НАЗНАЧЕНИЯ ПЕНСИИ ЗА ВЫСЛУГУ ЛЕТ ГОСУДАРСТВЕННЫХ</w:t>
      </w:r>
    </w:p>
    <w:p w:rsidR="00DD5B54" w:rsidRDefault="00DD5B54">
      <w:pPr>
        <w:pStyle w:val="ConsPlusTitle"/>
        <w:jc w:val="center"/>
      </w:pPr>
      <w:r>
        <w:t>ГРАЖДАНСКИХ СЛУЖАЩИХ НОВОСИБИРСКОЙ ОБЛАСТИ, ПОЛОЖЕНИЯ</w:t>
      </w:r>
    </w:p>
    <w:p w:rsidR="00DD5B54" w:rsidRDefault="00DD5B54">
      <w:pPr>
        <w:pStyle w:val="ConsPlusTitle"/>
        <w:jc w:val="center"/>
      </w:pPr>
      <w:r>
        <w:t>О КОМИССИИ ПО РАССМОТРЕНИЮ ВОПРОСОВ О ВКЛЮЧЕНИИ В СТАЖ</w:t>
      </w:r>
    </w:p>
    <w:p w:rsidR="00DD5B54" w:rsidRDefault="00DD5B54">
      <w:pPr>
        <w:pStyle w:val="ConsPlusTitle"/>
        <w:jc w:val="center"/>
      </w:pPr>
      <w:r>
        <w:t>ГОСУДАРСТВЕННОЙ ГРАЖДАНСКОЙ СЛУЖБЫ ДЛЯ НАЗНАЧЕНИЯ ПЕНСИИ</w:t>
      </w:r>
    </w:p>
    <w:p w:rsidR="00DD5B54" w:rsidRDefault="00DD5B54">
      <w:pPr>
        <w:pStyle w:val="ConsPlusTitle"/>
        <w:jc w:val="center"/>
      </w:pPr>
      <w:r>
        <w:t>ЗА ВЫСЛУГУ ЛЕТ ГОСУДАРСТВЕННЫХ ГРАЖДАНСКИХ СЛУЖАЩИХ</w:t>
      </w:r>
    </w:p>
    <w:p w:rsidR="00DD5B54" w:rsidRDefault="00DD5B54">
      <w:pPr>
        <w:pStyle w:val="ConsPlusTitle"/>
        <w:jc w:val="center"/>
      </w:pPr>
      <w:r>
        <w:t>НОВОСИБИРСКОЙ ОБЛАСТИ ПЕРИОДОВ РАБОТЫ НА ОТДЕЛЬНЫХ</w:t>
      </w:r>
    </w:p>
    <w:p w:rsidR="00DD5B54" w:rsidRDefault="00DD5B54">
      <w:pPr>
        <w:pStyle w:val="ConsPlusTitle"/>
        <w:jc w:val="center"/>
      </w:pPr>
      <w:r>
        <w:t>ДОЛЖНОСТЯХ РУКОВОДИТЕЛЕЙ И СПЕЦИАЛИСТОВ В ОРГАНИЗАЦИЯХ</w:t>
      </w:r>
    </w:p>
    <w:p w:rsidR="00DD5B54" w:rsidRDefault="00DD5B54">
      <w:pPr>
        <w:pStyle w:val="ConsPlusTitle"/>
        <w:jc w:val="center"/>
      </w:pPr>
      <w:r>
        <w:t>ПРИ ГУБЕРНАТОРЕ НОВОСИБИРСКОЙ ОБЛАСТИ И ЕЕ СОСТАВА</w:t>
      </w:r>
    </w:p>
    <w:p w:rsidR="00DD5B54" w:rsidRDefault="00DD5B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5B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22.07.2011 </w:t>
            </w:r>
            <w:hyperlink r:id="rId6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17.10.2011 </w:t>
            </w:r>
            <w:hyperlink r:id="rId7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24.11.2014 </w:t>
            </w:r>
            <w:hyperlink r:id="rId8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26.06.2015 </w:t>
            </w:r>
            <w:hyperlink r:id="rId9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18.09.2015 </w:t>
            </w:r>
            <w:hyperlink r:id="rId10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02.06.2016 </w:t>
            </w:r>
            <w:hyperlink r:id="rId11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,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12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20.02.2018 </w:t>
            </w:r>
            <w:hyperlink r:id="rId13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19.02.2019 </w:t>
            </w:r>
            <w:hyperlink r:id="rId1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5B54" w:rsidRDefault="00DD5B54">
      <w:pPr>
        <w:pStyle w:val="ConsPlusNormal"/>
        <w:jc w:val="center"/>
      </w:pPr>
    </w:p>
    <w:p w:rsidR="00DD5B54" w:rsidRDefault="00DD5B54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частью 5 статьи 9.1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 постановляю: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а)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б) </w:t>
      </w:r>
      <w:hyperlink w:anchor="P115" w:history="1">
        <w:r>
          <w:rPr>
            <w:color w:val="0000FF"/>
          </w:rPr>
          <w:t>Положение</w:t>
        </w:r>
      </w:hyperlink>
      <w:r>
        <w:t xml:space="preserve"> о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и ее </w:t>
      </w:r>
      <w:hyperlink w:anchor="P165" w:history="1">
        <w:r>
          <w:rPr>
            <w:color w:val="0000FF"/>
          </w:rPr>
          <w:t>состав</w:t>
        </w:r>
      </w:hyperlink>
      <w:r>
        <w:t>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1) в стаж государственной гражданской службы для назначения пенсии за выслугу лет государственных гражданских служащих Новосибирской области засчитываются периоды службы (работы), которые до вступления в силу настоящего постановления были в установленном порядке включены (засчитаны) государственным гражданским служащим Новосибирской области в указанный стаж;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26.06.2015 N 122.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DD5B54" w:rsidRDefault="005407E6">
      <w:pPr>
        <w:pStyle w:val="ConsPlusNormal"/>
        <w:spacing w:before="220"/>
        <w:ind w:firstLine="540"/>
        <w:jc w:val="both"/>
      </w:pPr>
      <w:hyperlink r:id="rId17" w:history="1">
        <w:r w:rsidR="00DD5B54">
          <w:rPr>
            <w:color w:val="0000FF"/>
          </w:rPr>
          <w:t>постановление</w:t>
        </w:r>
      </w:hyperlink>
      <w:r w:rsidR="00DD5B54">
        <w:t xml:space="preserve"> Губернатора Новосибирской области от 09.11.2006 N 446 "О периодах службы (работы), включаемых в стаж государственной гражданской службы государственным гражданским служащим Новосибирской области для назначения пенсии за выслугу лет";</w:t>
      </w:r>
    </w:p>
    <w:p w:rsidR="00DD5B54" w:rsidRDefault="005407E6">
      <w:pPr>
        <w:pStyle w:val="ConsPlusNormal"/>
        <w:spacing w:before="220"/>
        <w:ind w:firstLine="540"/>
        <w:jc w:val="both"/>
      </w:pPr>
      <w:hyperlink r:id="rId18" w:history="1">
        <w:r w:rsidR="00DD5B54">
          <w:rPr>
            <w:color w:val="0000FF"/>
          </w:rPr>
          <w:t>постановление</w:t>
        </w:r>
      </w:hyperlink>
      <w:r w:rsidR="00DD5B54">
        <w:t xml:space="preserve"> Губернатора Новосибирской области от 23.01.2009 N 14 "О внесении изменений в постановление Губернатора Новосибирской области от 09.11.2006 N 446".</w:t>
      </w: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jc w:val="right"/>
      </w:pPr>
      <w:r>
        <w:t>В.А.ЮРЧЕНКО</w:t>
      </w: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jc w:val="right"/>
        <w:outlineLvl w:val="0"/>
      </w:pPr>
      <w:r>
        <w:t>Утвержден</w:t>
      </w:r>
    </w:p>
    <w:p w:rsidR="00DD5B54" w:rsidRDefault="00DD5B54">
      <w:pPr>
        <w:pStyle w:val="ConsPlusNormal"/>
        <w:jc w:val="right"/>
      </w:pPr>
      <w:r>
        <w:t>постановлением</w:t>
      </w:r>
    </w:p>
    <w:p w:rsidR="00DD5B54" w:rsidRDefault="00DD5B54">
      <w:pPr>
        <w:pStyle w:val="ConsPlusNormal"/>
        <w:jc w:val="right"/>
      </w:pPr>
      <w:r>
        <w:t>Губернатора Новосибирской области</w:t>
      </w:r>
    </w:p>
    <w:p w:rsidR="00DD5B54" w:rsidRDefault="00DD5B54">
      <w:pPr>
        <w:pStyle w:val="ConsPlusNormal"/>
        <w:jc w:val="right"/>
      </w:pPr>
      <w:r>
        <w:t>от 01.06.2011 N 134</w:t>
      </w: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Title"/>
        <w:jc w:val="center"/>
      </w:pPr>
      <w:bookmarkStart w:id="1" w:name="P44"/>
      <w:bookmarkEnd w:id="1"/>
      <w:r>
        <w:t>ПЕРЕЧЕНЬ</w:t>
      </w:r>
    </w:p>
    <w:p w:rsidR="00DD5B54" w:rsidRDefault="00DD5B54">
      <w:pPr>
        <w:pStyle w:val="ConsPlusTitle"/>
        <w:jc w:val="center"/>
      </w:pPr>
      <w:r>
        <w:t>ДОЛЖНОСТЕЙ, ПЕРИОДЫ СЛУЖБЫ (РАБОТЫ) В КОТОРЫХ ВКЛЮЧАЮТСЯ</w:t>
      </w:r>
    </w:p>
    <w:p w:rsidR="00DD5B54" w:rsidRDefault="00DD5B54">
      <w:pPr>
        <w:pStyle w:val="ConsPlusTitle"/>
        <w:jc w:val="center"/>
      </w:pPr>
      <w:r>
        <w:t>В СТАЖ ГОСУДАРСТВЕННОЙ ГРАЖДАНСКОЙ СЛУЖБЫ ДЛЯ НАЗНАЧЕНИЯ</w:t>
      </w:r>
    </w:p>
    <w:p w:rsidR="00DD5B54" w:rsidRDefault="00DD5B54">
      <w:pPr>
        <w:pStyle w:val="ConsPlusTitle"/>
        <w:jc w:val="center"/>
      </w:pPr>
      <w:r>
        <w:t>ПЕНСИИ ЗА ВЫСЛУГУ ЛЕТ ГОСУДАРСТВЕННЫХ ГРАЖДАНСКИХ</w:t>
      </w:r>
    </w:p>
    <w:p w:rsidR="00DD5B54" w:rsidRDefault="00DD5B54">
      <w:pPr>
        <w:pStyle w:val="ConsPlusTitle"/>
        <w:jc w:val="center"/>
      </w:pPr>
      <w:r>
        <w:t>СЛУЖАЩИХ НОВОСИБИРСКОЙ ОБЛАСТИ</w:t>
      </w:r>
    </w:p>
    <w:p w:rsidR="00DD5B54" w:rsidRDefault="00DD5B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5B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22.07.2011 </w:t>
            </w:r>
            <w:hyperlink r:id="rId19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19.02.2019 </w:t>
            </w:r>
            <w:hyperlink r:id="rId20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5B54" w:rsidRDefault="00DD5B54">
      <w:pPr>
        <w:pStyle w:val="ConsPlusNormal"/>
        <w:jc w:val="center"/>
      </w:pPr>
    </w:p>
    <w:p w:rsidR="00DD5B54" w:rsidRDefault="00DD5B54">
      <w:pPr>
        <w:pStyle w:val="ConsPlusNormal"/>
        <w:ind w:firstLine="540"/>
        <w:jc w:val="both"/>
      </w:pPr>
      <w:r>
        <w:t>1. Государственные должности Российской Федерации.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2. Государственные должности Новосибирской области.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3. Государственные должности субъектов Российской Федерации.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4. Должности федеральной государственной гражданской службы, предусмотренные </w:t>
      </w:r>
      <w:hyperlink r:id="rId21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31.12.2005 N 1574 "О Реестре должностей федеральной государственной гражданской службы".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5. Должности государственной гражданской службы Новосибирской области, предусмотренные </w:t>
      </w:r>
      <w:hyperlink r:id="rId22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Новосибирской области, в соответствии с Законом Новосибирской области от 06.04.2005 N 287-ОЗ "О Реестре должностей государственной гражданской службы Новосибирской области".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6. Должности государственной гражданской службы субъектов Российской Федерации, предусмотренные реестрами должностей государственной гражданской службы субъектов Российской Федерации, утвержденными законами или иными нормативными правовыми актами субъектов Российской Федерации.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7. Государственные должности федеральных государственных служащих, которые были предусмотрены </w:t>
      </w:r>
      <w:hyperlink r:id="rId23" w:history="1">
        <w:r>
          <w:rPr>
            <w:color w:val="0000FF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Указом Президента Российской Федерации от 11.01.1995 N 33 "О Реестре государственных должностей федеральных государственных служащих".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8. Государственные должности федеральной государственной службы, предусмотренные перечнями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lastRenderedPageBreak/>
        <w:t xml:space="preserve">9. Государственные должности Новосибирской области и государственные должности государственной службы Новосибирской области, которые были предусмотрены </w:t>
      </w:r>
      <w:hyperlink r:id="rId24" w:history="1">
        <w:r>
          <w:rPr>
            <w:color w:val="0000FF"/>
          </w:rPr>
          <w:t>Реестром</w:t>
        </w:r>
      </w:hyperlink>
      <w:r>
        <w:t xml:space="preserve"> государственных должностей в Новосибирской области, утвержденным решением Новосибирского областного Совета депутатов первого созыва от 18.12.1996 "О Реестре государственных должностей в Новосибирской области", и </w:t>
      </w:r>
      <w:hyperlink r:id="rId25" w:history="1">
        <w:r>
          <w:rPr>
            <w:color w:val="0000FF"/>
          </w:rPr>
          <w:t>Реестром</w:t>
        </w:r>
      </w:hyperlink>
      <w:r>
        <w:t xml:space="preserve"> государственных должностей в Новосибирской области, утвержденным Законом Новосибирской области от 10.01.1999 N 35-ОЗ "О Реестре государственных должностей в Новосибирской области".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10. Государственные должности государственной службы субъектов Российской Федерации.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11. Должности прокурорских работников, определяемые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12. Должности сотрудников Следственного комитета Российской Федерации, определяемые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28.12.2010 N 403-ФЗ "О Следственном комитете Российской Федерации".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13. Должности (воинские должности), прохождение службы (военной службы) в которых засчитывается в соответствии с законодательством Российской Федерации в выслугу лет для назначения пенсии за выслугу лет лицам, проходившим военную службу, службу в органах внутренних дел Российской Федерации,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14. Должности сотрудников федеральных органов налоговой полиции, которые определялись в порядке, установленном законодательством Российской Федерации.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15. Должности сотрудников таможенных органов Российской Федерации, определяемые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21.07.1997 N 114-ФЗ "О службе в таможенных органах Российской Федерации".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16. Муниципальные должности (депутаты,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лицами, с правом решающего голоса), замещаемые на постоянной (штатной) основе.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17. Должности муниципальной службы (муниципальные должности муниципальной службы).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18. Должности руководителей, специалистов и служащих, включая выборные должности, замещаемые на постоянной основе, с 01.01.1992 до введения в действие сводного </w:t>
      </w:r>
      <w:hyperlink r:id="rId29" w:history="1">
        <w:r>
          <w:rPr>
            <w:color w:val="0000FF"/>
          </w:rPr>
          <w:t>перечня</w:t>
        </w:r>
      </w:hyperlink>
      <w:r>
        <w:t xml:space="preserve"> государственных должностей Российской Федерации, утвержденного Указом Президента Российской Федерации от 11.01.1995 N 32 "О государственных должностях Российской Федерации", </w:t>
      </w:r>
      <w:hyperlink r:id="rId30" w:history="1">
        <w:r>
          <w:rPr>
            <w:color w:val="0000FF"/>
          </w:rPr>
          <w:t>Реестра</w:t>
        </w:r>
      </w:hyperlink>
      <w:r>
        <w:t xml:space="preserve"> государственных должностей федеральных государственных служащих, утвержденного Указом Президента Российской Федерации от 11.01.1995 N 33 "О Реестре государственных должностей федеральных государственных служащих",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и реестров (перечней) государственных должностей государственной службы субъектов Российской Федерации: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а)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lastRenderedPageBreak/>
        <w:t>б) в Совете Безопасности Российской Федерации и его аппарате;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в)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г)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 исполнительной власти;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д)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 Российской Федерации);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е) в Центральной избирательной комиссии Российской Федерации и ее аппарате;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ж) в Счетной палате Российской Федерации и ее аппарате;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з) в органах государственной власти субъектов Российской Федерации и государственных органах, образованных в соответствии с конституциями (уставами) субъектов Российской Федерации, в высших государственных органах автономных республик, местных государственных органах (краевых, областных Советах народных депутатов, Советах народных депутатов автономной области, автономных округов, районных, городских, районных в городах, поселковых и сельских Советах народных депутатов и их исполнительных комитетах);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и)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- в порядке, определяемом Правительством Российской Федерации;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к) в органах местного самоуправления.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19. Должности, занимаемые гражданами Российской Федерации в межгосударственных (межправительственных) органах, созданных государствами - участниками Содружества Независимых Государств с участием Российской Федерации, в аппарате Исполнительного Комитета Союза Беларуси и России и Секретариате Парламентского Собрания Союза Беларуси и России, должности, замещаемые на постоянной профессиональной основе в органах Союзного государства и их аппаратах.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19.1. Должности, занимаемые гражданами Российской Федерации в международных (межгосударственных, межправительственных) организациях, в которые они были направлены для временной работы в соответствии со </w:t>
      </w:r>
      <w:hyperlink r:id="rId31" w:history="1">
        <w:r>
          <w:rPr>
            <w:color w:val="0000FF"/>
          </w:rPr>
          <w:t>статьей 7</w:t>
        </w:r>
      </w:hyperlink>
      <w:r>
        <w:t xml:space="preserve"> Федерального закона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Федерации".</w:t>
      </w:r>
    </w:p>
    <w:p w:rsidR="00DD5B54" w:rsidRDefault="00DD5B54">
      <w:pPr>
        <w:pStyle w:val="ConsPlusNormal"/>
        <w:jc w:val="both"/>
      </w:pPr>
      <w:r>
        <w:t xml:space="preserve">(п. 19.1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22.07.2011 N 194)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lastRenderedPageBreak/>
        <w:t>20. Должности в профсоюзных органах, занимаемые работниками, освобожденными от должностей в государственных органах вследствие избрания (делегирования) в профсоюзные органы, включая должности, занимаемые освобожденными профсоюзными работниками, избранными (делегированными) в орган первичной профсоюзной организации, созданной в государственном органе, в соответствии с федеральным законом.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21. Должности руководителей, специалистов и служащих, выборные должности, замещаемые на постоянной основе, в органах государственной власти и управления, организациях и учреждениях, осуществлявших в соответствии с законодательством СССР и союзных республик отдельные функции государственного управления, по 31.12.1991, в том числе: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а) в аппаратах Президента СССР и Президента РСФСР, органах государственного управления Президента СССР и Президента РСФСР, органах государственного управления при Президенте СССР и Президенте РСФСР, а также в аппаратах президентов других союзных республик;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б) в Верховном Совете СССР и его Секретариате, Президиуме Верховного Совета СССР, Верховных Советах и президиумах Верховных Советов союзных и автономных республик и их аппаратах, краевых и областных Советах народных депутатов (Советах депутатов трудящихся), Советах народных депутатов (Советах депутатов трудящихся) автономных областей, автономных округов, районных, городских, районных в городах, поселковых и сельских Советах народных депутатов (Советах депутатов трудящихся) и их исполнительных комитетах;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в) в Совете Министров СССР, Кабинете Министров СССР, Комитете по оперативному управлению народным хозяйством СССР и их аппаратах, Межреспубликанском (Межгосударственном) экономическом комитете, органах государственного управления Совета Министров СССР и органах государственного управления при Совете Министров СССР, органах государственного управления при Кабинете Министров СССР, Советах Министров (правительствах) союзных и автономных республик и их аппаратах, органах государственного управления Советов Министров (правительств) союзных и автономных республик, органах государственного управления при Советах Министров (правительствах) союзных и автономных республик;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г) в министерствах и ведомствах СССР, союзных и автономных республик и их органах управления на территории СССР - в порядке, определяемом Правительством Российской Федерации;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д) в дипломатических представительствах СССР и союзных республик, торговых представительствах и консульских учреждениях СССР, представительствах министерств и ведомств СССР за рубежом;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е) в Комитете конституционного надзора СССР и его Секретариате, Контрольной палате СССР, органах народного контроля, государственном арбитраже, суде и органах прокуратуры СССР;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ж) в советах народного хозяйства всех уровней;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з) в аппаратах управления государственных объединений союзного, союзно-республиканского и республиканского подчинения, государственных концернов, ассоциаций, иных государственных организаций, созданных решениями Совета Министров СССР или Советов Министров (правительств) союзных республик, - в порядке, определяемом Правительством Российской Федерации;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и) в международных организациях за рубежом, если непосредственно перед работой в этих организациях работник работал в органах государственной власти и управления;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к) в Постоянном представительстве СССР в Совете Экономической Взаимопомощи, аппарате </w:t>
      </w:r>
      <w:r>
        <w:lastRenderedPageBreak/>
        <w:t>Совета Экономической Взаимопомощи и органах Совета Экономической Взаимопомощи;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л) в центральных профсоюзных органах СССР, профсоюзных органах союзных республик, краев, областей, городов, районов, районов в городах и их аппаратах, в профкомах органов государственной власти и управления, за исключением должностей в профкомах на предприятиях, в организациях и учреждениях.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22. Должности в ЦК КПСС, ЦК компартий союзных республик, крайкомах, обкомах, окружкомах, райкомах, горкомах партии и их аппаратах, в парткомах органов государственной власти и управления, занимаемые до 14.03.1990 (дня введения в действие в новой редакции </w:t>
      </w:r>
      <w:hyperlink r:id="rId33" w:history="1">
        <w:r>
          <w:rPr>
            <w:color w:val="0000FF"/>
          </w:rPr>
          <w:t>статьи 6</w:t>
        </w:r>
      </w:hyperlink>
      <w:r>
        <w:t xml:space="preserve"> Конституции (Основного Закона) СССР).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23. Должности в специальных временных органах,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24. В органах управления сельского хозяйства Новосибирской области, созданных на базе ликвидированных структурных подразделений бывших областных и районных управлений сельского хозяйства.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25. В областных комитетах, управлениях, объединениях, ликвидированных </w:t>
      </w:r>
      <w:proofErr w:type="spellStart"/>
      <w:r>
        <w:t>Минплодовощхоза</w:t>
      </w:r>
      <w:proofErr w:type="spellEnd"/>
      <w:r>
        <w:t xml:space="preserve"> РСФСР, </w:t>
      </w:r>
      <w:proofErr w:type="spellStart"/>
      <w:r>
        <w:t>Минпищепрома</w:t>
      </w:r>
      <w:proofErr w:type="spellEnd"/>
      <w:r>
        <w:t xml:space="preserve"> РСФСР, </w:t>
      </w:r>
      <w:proofErr w:type="spellStart"/>
      <w:r>
        <w:t>Минмясомолпрома</w:t>
      </w:r>
      <w:proofErr w:type="spellEnd"/>
      <w:r>
        <w:t xml:space="preserve"> РСФСР, </w:t>
      </w:r>
      <w:proofErr w:type="spellStart"/>
      <w:r>
        <w:t>Минзага</w:t>
      </w:r>
      <w:proofErr w:type="spellEnd"/>
      <w:r>
        <w:t xml:space="preserve"> РСФСР, </w:t>
      </w:r>
      <w:proofErr w:type="spellStart"/>
      <w:r>
        <w:t>Минсельстроя</w:t>
      </w:r>
      <w:proofErr w:type="spellEnd"/>
      <w:r>
        <w:t xml:space="preserve"> РСФСР, Минводхоза РСФСР, </w:t>
      </w:r>
      <w:proofErr w:type="spellStart"/>
      <w:r>
        <w:t>Госкомсельхозтехники</w:t>
      </w:r>
      <w:proofErr w:type="spellEnd"/>
      <w:r>
        <w:t xml:space="preserve"> РСФСР, </w:t>
      </w:r>
      <w:proofErr w:type="spellStart"/>
      <w:r>
        <w:t>Главохоты</w:t>
      </w:r>
      <w:proofErr w:type="spellEnd"/>
      <w:r>
        <w:t xml:space="preserve"> РСФСР, Госагропрома РСФСР, Госагропрома нечерноземной зоны РСФСР, Минсельхозпрода РСФСР.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26. В областных трестах и объединениях по племенному делу в животноводстве: "</w:t>
      </w:r>
      <w:proofErr w:type="spellStart"/>
      <w:r>
        <w:t>Скотопром</w:t>
      </w:r>
      <w:proofErr w:type="spellEnd"/>
      <w:r>
        <w:t>", "</w:t>
      </w:r>
      <w:proofErr w:type="spellStart"/>
      <w:r>
        <w:t>Птицепром</w:t>
      </w:r>
      <w:proofErr w:type="spellEnd"/>
      <w:r>
        <w:t>", "</w:t>
      </w:r>
      <w:proofErr w:type="spellStart"/>
      <w:r>
        <w:t>Свинопром</w:t>
      </w:r>
      <w:proofErr w:type="spellEnd"/>
      <w:r>
        <w:t>", "</w:t>
      </w:r>
      <w:proofErr w:type="spellStart"/>
      <w:r>
        <w:t>Сельхозхимия</w:t>
      </w:r>
      <w:proofErr w:type="spellEnd"/>
      <w:r>
        <w:t>".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26.1. В территориальном производственном объединении жилищно-коммунального хозяйства Новосибирской области "</w:t>
      </w:r>
      <w:proofErr w:type="spellStart"/>
      <w:r>
        <w:t>Новосибирскжилкомхоз</w:t>
      </w:r>
      <w:proofErr w:type="spellEnd"/>
      <w:r>
        <w:t>".</w:t>
      </w:r>
    </w:p>
    <w:p w:rsidR="00DD5B54" w:rsidRDefault="00DD5B54">
      <w:pPr>
        <w:pStyle w:val="ConsPlusNormal"/>
        <w:jc w:val="both"/>
      </w:pPr>
      <w:r>
        <w:t xml:space="preserve">(п. 26.1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19.02.2019 N 48)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27. Отдельные должности руководителей и специалистов на предприятиях, в учреждениях и организациях, опыт и знание работы в которых были необходимы государственным гражданским служащим Новосибирской области для исполнения обязанностей по замещаемой должности государственной гражданской службы Новосибирской области, на основании решения комиссии по рассмотрению вопросов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области, положение о которой и состав утверждаются Губернатором Новосибирской области. Периоды работы в указанных должностях в совокупности не должны превышать пять лет.</w:t>
      </w: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jc w:val="right"/>
        <w:outlineLvl w:val="0"/>
      </w:pPr>
      <w:r>
        <w:t>Утверждено</w:t>
      </w:r>
    </w:p>
    <w:p w:rsidR="00DD5B54" w:rsidRDefault="00DD5B54">
      <w:pPr>
        <w:pStyle w:val="ConsPlusNormal"/>
        <w:jc w:val="right"/>
      </w:pPr>
      <w:r>
        <w:t>постановлением</w:t>
      </w:r>
    </w:p>
    <w:p w:rsidR="00DD5B54" w:rsidRDefault="00DD5B54">
      <w:pPr>
        <w:pStyle w:val="ConsPlusNormal"/>
        <w:jc w:val="right"/>
      </w:pPr>
      <w:r>
        <w:t>Губернатора Новосибирской области</w:t>
      </w:r>
    </w:p>
    <w:p w:rsidR="00DD5B54" w:rsidRDefault="00DD5B54">
      <w:pPr>
        <w:pStyle w:val="ConsPlusNormal"/>
        <w:jc w:val="right"/>
      </w:pPr>
      <w:r>
        <w:t>от 01.06.2011 N 134</w:t>
      </w: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Title"/>
        <w:jc w:val="center"/>
      </w:pPr>
      <w:bookmarkStart w:id="2" w:name="P115"/>
      <w:bookmarkEnd w:id="2"/>
      <w:r>
        <w:t>ПОЛОЖЕНИЕ</w:t>
      </w:r>
    </w:p>
    <w:p w:rsidR="00DD5B54" w:rsidRDefault="00DD5B54">
      <w:pPr>
        <w:pStyle w:val="ConsPlusTitle"/>
        <w:jc w:val="center"/>
      </w:pPr>
      <w:r>
        <w:t>О КОМИССИИ ПО РАССМОТРЕНИЮ ВОПРОСОВ</w:t>
      </w:r>
    </w:p>
    <w:p w:rsidR="00DD5B54" w:rsidRDefault="00DD5B54">
      <w:pPr>
        <w:pStyle w:val="ConsPlusTitle"/>
        <w:jc w:val="center"/>
      </w:pPr>
      <w:r>
        <w:t>О ВКЛЮЧЕНИИ В СТАЖ ГОСУДАРСТВЕННОЙ ГРАЖДАНСКОЙ СЛУЖБЫ ДЛЯ</w:t>
      </w:r>
    </w:p>
    <w:p w:rsidR="00DD5B54" w:rsidRDefault="00DD5B54">
      <w:pPr>
        <w:pStyle w:val="ConsPlusTitle"/>
        <w:jc w:val="center"/>
      </w:pPr>
      <w:r>
        <w:t>НАЗНАЧЕНИЯ ПЕНСИИ ЗА ВЫСЛУГУ ЛЕТ ГОСУДАРСТВЕННЫХ ГРАЖДАНСКИХ</w:t>
      </w:r>
    </w:p>
    <w:p w:rsidR="00DD5B54" w:rsidRDefault="00DD5B54">
      <w:pPr>
        <w:pStyle w:val="ConsPlusTitle"/>
        <w:jc w:val="center"/>
      </w:pPr>
      <w:r>
        <w:t>СЛУЖАЩИХ НОВОСИБИРСКОЙ ОБЛАСТИ ПЕРИОДОВ РАБОТЫ НА ОТДЕЛЬНЫХ</w:t>
      </w:r>
    </w:p>
    <w:p w:rsidR="00DD5B54" w:rsidRDefault="00DD5B54">
      <w:pPr>
        <w:pStyle w:val="ConsPlusTitle"/>
        <w:jc w:val="center"/>
      </w:pPr>
      <w:r>
        <w:t>ДОЛЖНОСТЯХ РУКОВОДИТЕЛЕЙ И СПЕЦИАЛИСТОВ В ОРГАНИЗАЦИЯХ</w:t>
      </w:r>
    </w:p>
    <w:p w:rsidR="00DD5B54" w:rsidRDefault="00DD5B54">
      <w:pPr>
        <w:pStyle w:val="ConsPlusTitle"/>
        <w:jc w:val="center"/>
      </w:pPr>
      <w:r>
        <w:t>ПРИ ГУБЕРНАТОРЕ НОВОСИБИРСКОЙ ОБЛАСТИ</w:t>
      </w:r>
    </w:p>
    <w:p w:rsidR="00DD5B54" w:rsidRDefault="00DD5B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5B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17.10.2011 </w:t>
            </w:r>
            <w:hyperlink r:id="rId35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24.11.2014 </w:t>
            </w:r>
            <w:hyperlink r:id="rId36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26.06.2015 </w:t>
            </w:r>
            <w:hyperlink r:id="rId37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38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19.02.2019 </w:t>
            </w:r>
            <w:hyperlink r:id="rId3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  <w:r>
        <w:t>1. Комиссия по рассмотрению вопросов включения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(далее - комиссия) является постоянно действующим органом, созданным для рассмотрения представлений руководителей органов государственной власти Новосибирской области, государственных органов Новосибирской области (далее - государственные органы), руководителей структурных подразделений администрации Губернатора Новосибирской области и Правительства Новосибирской области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на предприятиях, в учреждениях и организациях, опыт и знание работы в которых были необходимы государственным гражданским служащим Новосибирской области для исполнения обязанностей по замещаемой должности государственной гражданской службы Новосибирской области.</w:t>
      </w:r>
    </w:p>
    <w:p w:rsidR="00DD5B54" w:rsidRDefault="00DD5B5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17.10.2011 N 270)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2. Комиссию возглавляет председатель, в ее состав входят заместитель председателя, секретарь и члены комиссии.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3. Председатель комиссии руководит работой комиссии, назначает даты проведения заседаний, подписывает протоколы заседаний комиссии.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В случае отсутствия председателя комиссии его обязанности исполняет заместитель председателя комиссии.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4. Секретарь комиссии осуществляет регистрацию поступивших документов, готовит их на рассмотрение комиссии, оповещает членов комиссии о дате и месте проведения заседания, оформляет протоколы заседаний комиссии и обеспечивает их хранение, направляет принятые решения соответствующим адресатам.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5. Решение комиссии принимается на основании представления руководителя государственного органа, руководителя структурного подразделения администрации Губернатора Новосибирской области и Правительства Новосибирской области, в котором государственный гражданский служащий замещал должность государственной гражданской службы Новосибирской области, о включении в стаж государственной гражданской службы для </w:t>
      </w:r>
      <w:r>
        <w:lastRenderedPageBreak/>
        <w:t>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на предприятиях, в учреждениях и организациях, опыт и знание работы в которых были необходимы государственным гражданским служащим Новосибирской области для исполнения обязанностей по замещаемой должности государственной гражданской службы Новосибирской области (далее - представление), направленного не позднее двухмесячного срока со дня увольнения государственного гражданского служащего с государственной гражданской службы Новосибирской области по соответствующему основанию.</w:t>
      </w:r>
    </w:p>
    <w:p w:rsidR="00DD5B54" w:rsidRDefault="00DD5B5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17.10.2011 N 270)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6. Представление оформляется на основании заявления государственного гражданского служащего, имеющего на момент подачи заявления право на страховую пенсию по старости (инвалидности).</w:t>
      </w:r>
    </w:p>
    <w:p w:rsidR="00DD5B54" w:rsidRDefault="00DD5B5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26.06.2015 N 122)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К представлению прилагаются копия трудовой книжки и копия приказа (распоряжения) об увольнении с государственной гражданской службы Новосибирской области.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7. Представление на государственных гражданских служащих, высвобождаемых в связи с упразднением (реорганизацией) государственных органов либо сокращением замещаемых ими должностей, оформляется по заявлению, поданному ими в течение пяти лет со дня увольнения.</w:t>
      </w:r>
    </w:p>
    <w:p w:rsidR="00DD5B54" w:rsidRDefault="00DD5B5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19.02.2019 N 48)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Представление в комиссию на государственных гражданских служащих, уволенных из упраздненных (реорганизованных) государственных органов, подписывается руководителем государственного органа, которому переданы функции упраздненного (реорганизованного) органа.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В случае если функции упраздненных (реорганизованных) государственных органов не были переданы другим государственным органам, представление в комиссию на государственных гражданских служащих подписывается руководителем администрации Губернатора Новосибирской области и Правительства Новосибирской области.</w:t>
      </w:r>
    </w:p>
    <w:p w:rsidR="00DD5B54" w:rsidRDefault="00DD5B54">
      <w:pPr>
        <w:pStyle w:val="ConsPlusNormal"/>
        <w:jc w:val="both"/>
      </w:pPr>
      <w:r>
        <w:t xml:space="preserve">(п. 7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03.07.2017 N 127)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8. Комиссия на своих заседаниях изучает представленные документы и принимает решения: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1)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на предприятиях, в учреждениях и в организациях;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2) об отказе о включении в стаж государственной гражданской службы для назначения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на предприятиях, в учреждениях и в организациях.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9. Комиссия имеет право запрашивать в установленном порядке необходимую информацию по рассматриваемым представлениям у руководителей государственных органов, структурных подразделений администрации Губернатора Новосибирской области и Правительства Новосибирской области, организаций, а также граждан, обратившихся с заявлением о включении в стаж государственной гражданской службы для назначения пенсии за выслугу лет периодов работы на отдельных должностях руководителей и специалистов на предприятиях, в учреждениях и в организациях.</w:t>
      </w:r>
    </w:p>
    <w:p w:rsidR="00DD5B54" w:rsidRDefault="00DD5B5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17.10.2011 N 270)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 xml:space="preserve">10. Заседания комиссии проводятся по мере необходимости в зависимости от поступления </w:t>
      </w:r>
      <w:r>
        <w:lastRenderedPageBreak/>
        <w:t>документов.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более половины от ее состава.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Решение комиссии принимается простым большинством голосов присутствующих на заседании членов комиссии, а в случае равенства голосов голос председателя комиссии считается решающим.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12. Решения комиссии оформляются протоколами, которые подписываются председательствующим и секретарем.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13. Принятое комиссией решение направляется руководителю государственного органа, руководителю структурного подразделения администрации Губернатора Новосибирской области и Правительства Новосибирской области, направившего представление.</w:t>
      </w:r>
    </w:p>
    <w:p w:rsidR="00DD5B54" w:rsidRDefault="00DD5B5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17.10.2011 N 270)</w:t>
      </w:r>
    </w:p>
    <w:p w:rsidR="00DD5B54" w:rsidRDefault="00DD5B54">
      <w:pPr>
        <w:pStyle w:val="ConsPlusNormal"/>
        <w:spacing w:before="220"/>
        <w:ind w:firstLine="540"/>
        <w:jc w:val="both"/>
      </w:pPr>
      <w:r>
        <w:t>14. Члены комиссии осуществляют свою деятельность на общественных началах и принимают личное участие в заседаниях без права замены.</w:t>
      </w: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jc w:val="right"/>
        <w:outlineLvl w:val="0"/>
      </w:pPr>
      <w:r>
        <w:t>Утвержден</w:t>
      </w:r>
    </w:p>
    <w:p w:rsidR="00DD5B54" w:rsidRDefault="00DD5B54">
      <w:pPr>
        <w:pStyle w:val="ConsPlusNormal"/>
        <w:jc w:val="right"/>
      </w:pPr>
      <w:r>
        <w:t>постановлением</w:t>
      </w:r>
    </w:p>
    <w:p w:rsidR="00DD5B54" w:rsidRDefault="00DD5B54">
      <w:pPr>
        <w:pStyle w:val="ConsPlusNormal"/>
        <w:jc w:val="right"/>
      </w:pPr>
      <w:r>
        <w:t>Губернатора Новосибирской области</w:t>
      </w:r>
    </w:p>
    <w:p w:rsidR="00DD5B54" w:rsidRDefault="00DD5B54">
      <w:pPr>
        <w:pStyle w:val="ConsPlusNormal"/>
        <w:jc w:val="right"/>
      </w:pPr>
      <w:r>
        <w:t>от 01.06.2011 N 134</w:t>
      </w: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Title"/>
        <w:jc w:val="center"/>
      </w:pPr>
      <w:bookmarkStart w:id="3" w:name="P165"/>
      <w:bookmarkEnd w:id="3"/>
      <w:r>
        <w:t>СОСТАВ</w:t>
      </w:r>
    </w:p>
    <w:p w:rsidR="00DD5B54" w:rsidRDefault="00DD5B54">
      <w:pPr>
        <w:pStyle w:val="ConsPlusTitle"/>
        <w:jc w:val="center"/>
      </w:pPr>
      <w:r>
        <w:t>КОМИССИИ ПО РАССМОТРЕНИЮ ВОПРОСОВ О ВКЛЮЧЕНИИ В СТАЖ</w:t>
      </w:r>
    </w:p>
    <w:p w:rsidR="00DD5B54" w:rsidRDefault="00DD5B54">
      <w:pPr>
        <w:pStyle w:val="ConsPlusTitle"/>
        <w:jc w:val="center"/>
      </w:pPr>
      <w:r>
        <w:t>ГОСУДАРСТВЕННОЙ ГРАЖДАНСКОЙ СЛУЖБЫ ДЛЯ НАЗНАЧЕНИЯ ПЕНСИИ</w:t>
      </w:r>
    </w:p>
    <w:p w:rsidR="00DD5B54" w:rsidRDefault="00DD5B54">
      <w:pPr>
        <w:pStyle w:val="ConsPlusTitle"/>
        <w:jc w:val="center"/>
      </w:pPr>
      <w:r>
        <w:t>ЗА ВЫСЛУГУ ЛЕТ ГОСУДАРСТВЕННЫХ ГРАЖДАНСКИХ СЛУЖАЩИХ</w:t>
      </w:r>
    </w:p>
    <w:p w:rsidR="00DD5B54" w:rsidRDefault="00DD5B54">
      <w:pPr>
        <w:pStyle w:val="ConsPlusTitle"/>
        <w:jc w:val="center"/>
      </w:pPr>
      <w:r>
        <w:t>НОВОСИБИРСКОЙ ОБЛАСТИ ПЕРИОДОВ РАБОТЫ НА ОТДЕЛЬНЫХ</w:t>
      </w:r>
    </w:p>
    <w:p w:rsidR="00DD5B54" w:rsidRDefault="00DD5B54">
      <w:pPr>
        <w:pStyle w:val="ConsPlusTitle"/>
        <w:jc w:val="center"/>
      </w:pPr>
      <w:r>
        <w:t>ДОЛЖНОСТЯХ РУКОВОДИТЕЛЕЙ И СПЕЦИАЛИСТОВ В ОРГАНИЗАЦИЯХ</w:t>
      </w:r>
    </w:p>
    <w:p w:rsidR="00DD5B54" w:rsidRDefault="00DD5B54">
      <w:pPr>
        <w:pStyle w:val="ConsPlusTitle"/>
        <w:jc w:val="center"/>
      </w:pPr>
      <w:r>
        <w:t>ПРИ ГУБЕРНАТОРЕ НОВОСИБИРСКОЙ ОБЛАСТИ</w:t>
      </w:r>
    </w:p>
    <w:p w:rsidR="00DD5B54" w:rsidRDefault="00DD5B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5B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47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26.06.2015 </w:t>
            </w:r>
            <w:hyperlink r:id="rId48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18.09.2015 </w:t>
            </w:r>
            <w:hyperlink r:id="rId49" w:history="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DD5B54" w:rsidRDefault="00DD5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50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20.02.2018 </w:t>
            </w:r>
            <w:hyperlink r:id="rId51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5B54" w:rsidRDefault="00DD5B5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6009"/>
      </w:tblGrid>
      <w:tr w:rsidR="00DD5B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</w:pPr>
            <w:proofErr w:type="spellStart"/>
            <w:r>
              <w:t>Дудникова</w:t>
            </w:r>
            <w:proofErr w:type="spellEnd"/>
          </w:p>
          <w:p w:rsidR="00DD5B54" w:rsidRDefault="00DD5B54">
            <w:pPr>
              <w:pStyle w:val="ConsPlusNormal"/>
            </w:pPr>
            <w:r>
              <w:t>Валентина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both"/>
            </w:pPr>
            <w:r>
              <w:t>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председатель комиссии;</w:t>
            </w:r>
          </w:p>
        </w:tc>
      </w:tr>
      <w:tr w:rsidR="00DD5B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</w:pPr>
            <w:proofErr w:type="spellStart"/>
            <w:r>
              <w:t>Мифтахутдинова</w:t>
            </w:r>
            <w:proofErr w:type="spellEnd"/>
          </w:p>
          <w:p w:rsidR="00DD5B54" w:rsidRDefault="00DD5B54">
            <w:pPr>
              <w:pStyle w:val="ConsPlusNormal"/>
            </w:pPr>
            <w:r>
              <w:t>Раиса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both"/>
            </w:pPr>
            <w:r>
              <w:t>заместитель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заместитель председателя комиссии;</w:t>
            </w:r>
          </w:p>
        </w:tc>
      </w:tr>
      <w:tr w:rsidR="00DD5B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</w:pPr>
            <w:r>
              <w:lastRenderedPageBreak/>
              <w:t>Афанасьева</w:t>
            </w:r>
          </w:p>
          <w:p w:rsidR="00DD5B54" w:rsidRDefault="00DD5B54">
            <w:pPr>
              <w:pStyle w:val="ConsPlusNormal"/>
            </w:pPr>
            <w:r>
              <w:t>Елена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both"/>
            </w:pPr>
            <w:r>
              <w:t>заместитель начальника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DD5B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</w:pPr>
            <w:r>
              <w:t>Арефьева</w:t>
            </w:r>
          </w:p>
          <w:p w:rsidR="00DD5B54" w:rsidRDefault="00DD5B54">
            <w:pPr>
              <w:pStyle w:val="ConsPlusNormal"/>
            </w:pPr>
            <w:r>
              <w:t>Людмила Кирилловна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both"/>
            </w:pPr>
            <w:r>
              <w:t>начальник управления бюджетной политики в сфере государственного управления министерства финансов и налоговой политики Новосибирской области;</w:t>
            </w:r>
          </w:p>
        </w:tc>
      </w:tr>
      <w:tr w:rsidR="00DD5B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</w:pPr>
            <w:r>
              <w:t>Гоголев</w:t>
            </w:r>
          </w:p>
          <w:p w:rsidR="00DD5B54" w:rsidRDefault="00DD5B54">
            <w:pPr>
              <w:pStyle w:val="ConsPlusNormal"/>
            </w:pPr>
            <w:r>
              <w:t>Вадим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both"/>
            </w:pPr>
            <w:r>
              <w:t>начальник отдела государственной службы и кадров аппарата Законодательного Собрания Новосибирской области;</w:t>
            </w:r>
          </w:p>
        </w:tc>
      </w:tr>
      <w:tr w:rsidR="00DD5B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</w:pPr>
            <w:r>
              <w:t>Дмитриенко</w:t>
            </w:r>
          </w:p>
          <w:p w:rsidR="00DD5B54" w:rsidRDefault="00DD5B54">
            <w:pPr>
              <w:pStyle w:val="ConsPlusNormal"/>
            </w:pPr>
            <w:r>
              <w:t>Ирина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both"/>
            </w:pPr>
            <w:r>
              <w:t>заместитель начальника управления - начальник отдела оплаты труда управления труда министерства труда и социального развития Новосибирской области;</w:t>
            </w:r>
          </w:p>
        </w:tc>
      </w:tr>
      <w:tr w:rsidR="00DD5B5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</w:pPr>
            <w:r>
              <w:t>Нефедова</w:t>
            </w:r>
          </w:p>
          <w:p w:rsidR="00DD5B54" w:rsidRDefault="00DD5B54">
            <w:pPr>
              <w:pStyle w:val="ConsPlusNormal"/>
            </w:pPr>
            <w:r>
              <w:t>Светлана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DD5B54" w:rsidRDefault="00DD5B54">
            <w:pPr>
              <w:pStyle w:val="ConsPlusNormal"/>
              <w:jc w:val="both"/>
            </w:pPr>
            <w:r>
              <w:t>консультант отдела планово-финансового и кадрового обеспечения управления по правовому обеспечению и правовому взаимодействию министерства юстиции Новосибирской области.</w:t>
            </w:r>
          </w:p>
        </w:tc>
      </w:tr>
    </w:tbl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ind w:firstLine="540"/>
        <w:jc w:val="both"/>
      </w:pPr>
    </w:p>
    <w:p w:rsidR="00DD5B54" w:rsidRDefault="00DD5B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629D" w:rsidRDefault="005A629D"/>
    <w:sectPr w:rsidR="005A629D" w:rsidSect="0061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54"/>
    <w:rsid w:val="005407E6"/>
    <w:rsid w:val="005A629D"/>
    <w:rsid w:val="00D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B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B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84737A86E69DEC73BD9CBF4F11084E8A4498299A06EB7C7CDCCAF835C6B891C09F949C8475CDEE06A154B9D86D38241310934F9B96A6C8DCC5251y0W4F" TargetMode="External"/><Relationship Id="rId18" Type="http://schemas.openxmlformats.org/officeDocument/2006/relationships/hyperlink" Target="consultantplus://offline/ref=8F384737A86E69DEC73BD9CBF4F11084E8A449829BA06CB7C0C091A58B05678B1B06A64CCF565CDFE874154D868F87D1y0W5F" TargetMode="External"/><Relationship Id="rId26" Type="http://schemas.openxmlformats.org/officeDocument/2006/relationships/hyperlink" Target="consultantplus://offline/ref=8F384737A86E69DEC73BC7C6E29D4E8DE2AB13879CA362E09E9FCAF8DC0C6DDC4E49A7108B0B4FDFE674174B9Ay8WDF" TargetMode="External"/><Relationship Id="rId39" Type="http://schemas.openxmlformats.org/officeDocument/2006/relationships/hyperlink" Target="consultantplus://offline/ref=8F384737A86E69DEC73BD9CBF4F11084E8A4498299A16FB1C3CACCAF835C6B891C09F949C8475CDEE06A154B9086D38241310934F9B96A6C8DCC5251y0W4F" TargetMode="External"/><Relationship Id="rId21" Type="http://schemas.openxmlformats.org/officeDocument/2006/relationships/hyperlink" Target="consultantplus://offline/ref=8F384737A86E69DEC73BC7C6E29D4E8DE2AB138A9CA062E09E9FCAF8DC0C6DDC5C49FF1C8B0351DCE361411ADCD88AD30D7A0432EFA56A68y9W3F" TargetMode="External"/><Relationship Id="rId34" Type="http://schemas.openxmlformats.org/officeDocument/2006/relationships/hyperlink" Target="consultantplus://offline/ref=8F384737A86E69DEC73BD9CBF4F11084E8A4498299A16FB1C3CACCAF835C6B891C09F949C8475CDEE06A154B9E86D38241310934F9B96A6C8DCC5251y0W4F" TargetMode="External"/><Relationship Id="rId42" Type="http://schemas.openxmlformats.org/officeDocument/2006/relationships/hyperlink" Target="consultantplus://offline/ref=8F384737A86E69DEC73BD9CBF4F11084E8A4498290A16FB5C7C091A58B05678B1B06A65ECF0E50DFE06A154C93D9D6975069043CEFA76C7491CE50y5W3F" TargetMode="External"/><Relationship Id="rId47" Type="http://schemas.openxmlformats.org/officeDocument/2006/relationships/hyperlink" Target="consultantplus://offline/ref=8F384737A86E69DEC73BD9CBF4F11084E8A449829FA66CB4C3C091A58B05678B1B06A65ECF0E50DFE06A154D93D9D6975069043CEFA76C7491CE50y5W3F" TargetMode="External"/><Relationship Id="rId50" Type="http://schemas.openxmlformats.org/officeDocument/2006/relationships/hyperlink" Target="consultantplus://offline/ref=8F384737A86E69DEC73BD9CBF4F11084E8A4498291A069BEC0C091A58B05678B1B06A65ECF0E50DFE06A154E93D9D6975069043CEFA76C7491CE50y5W3F" TargetMode="External"/><Relationship Id="rId7" Type="http://schemas.openxmlformats.org/officeDocument/2006/relationships/hyperlink" Target="consultantplus://offline/ref=8F384737A86E69DEC73BD9CBF4F11084E8A449829CA96FB3CBC091A58B05678B1B06A65ECF0E50DFE06A154E93D9D6975069043CEFA76C7491CE50y5W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384737A86E69DEC73BD9CBF4F11084E8A4498290A16FB5C7C091A58B05678B1B06A65ECF0E50DFE06A154D93D9D6975069043CEFA76C7491CE50y5W3F" TargetMode="External"/><Relationship Id="rId29" Type="http://schemas.openxmlformats.org/officeDocument/2006/relationships/hyperlink" Target="consultantplus://offline/ref=8F384737A86E69DEC73BC7C6E29D4E8DE2AB148A9AA262E09E9FCAF8DC0C6DDC5C49FF1C8B0351DEE361411ADCD88AD30D7A0432EFA56A68y9W3F" TargetMode="External"/><Relationship Id="rId11" Type="http://schemas.openxmlformats.org/officeDocument/2006/relationships/hyperlink" Target="consultantplus://offline/ref=8F384737A86E69DEC73BD9CBF4F11084E8A4498291A069BEC0C091A58B05678B1B06A65ECF0E50DFE06A154E93D9D6975069043CEFA76C7491CE50y5W3F" TargetMode="External"/><Relationship Id="rId24" Type="http://schemas.openxmlformats.org/officeDocument/2006/relationships/hyperlink" Target="consultantplus://offline/ref=8F384737A86E69DEC73BD9CBF4F11084E8A449829AA269B3C99D9BADD209658C1459B159860251DFE06A1C40CCDCC38608640C2AF1A1746893CCy5W2F" TargetMode="External"/><Relationship Id="rId32" Type="http://schemas.openxmlformats.org/officeDocument/2006/relationships/hyperlink" Target="consultantplus://offline/ref=8F384737A86E69DEC73BD9CBF4F11084E8A449829CA76EB0C4C091A58B05678B1B06A65ECF0E50DFE06A154E93D9D6975069043CEFA76C7491CE50y5W3F" TargetMode="External"/><Relationship Id="rId37" Type="http://schemas.openxmlformats.org/officeDocument/2006/relationships/hyperlink" Target="consultantplus://offline/ref=8F384737A86E69DEC73BD9CBF4F11084E8A4498290A16FB5C7C091A58B05678B1B06A65ECF0E50DFE06A154C93D9D6975069043CEFA76C7491CE50y5W3F" TargetMode="External"/><Relationship Id="rId40" Type="http://schemas.openxmlformats.org/officeDocument/2006/relationships/hyperlink" Target="consultantplus://offline/ref=8F384737A86E69DEC73BD9CBF4F11084E8A449829CA96FB3CBC091A58B05678B1B06A65ECF0E50DFE06A154D93D9D6975069043CEFA76C7491CE50y5W3F" TargetMode="External"/><Relationship Id="rId45" Type="http://schemas.openxmlformats.org/officeDocument/2006/relationships/hyperlink" Target="consultantplus://offline/ref=8F384737A86E69DEC73BD9CBF4F11084E8A449829CA96FB3CBC091A58B05678B1B06A65ECF0E50DFE06A154393D9D6975069043CEFA76C7491CE50y5W3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F384737A86E69DEC73BD9CBF4F11084E8A4498290A36CB1CAC091A58B05678B1B06A65ECF0E50DFE06A154E93D9D6975069043CEFA76C7491CE50y5W3F" TargetMode="External"/><Relationship Id="rId19" Type="http://schemas.openxmlformats.org/officeDocument/2006/relationships/hyperlink" Target="consultantplus://offline/ref=8F384737A86E69DEC73BD9CBF4F11084E8A449829CA76EB0C4C091A58B05678B1B06A65ECF0E50DFE06A154E93D9D6975069043CEFA76C7491CE50y5W3F" TargetMode="External"/><Relationship Id="rId31" Type="http://schemas.openxmlformats.org/officeDocument/2006/relationships/hyperlink" Target="consultantplus://offline/ref=8F384737A86E69DEC73BC7C6E29D4E8DE0A7108F9EA062E09E9FCAF8DC0C6DDC5C49FF1C8B0351DBE161411ADCD88AD30D7A0432EFA56A68y9W3F" TargetMode="External"/><Relationship Id="rId44" Type="http://schemas.openxmlformats.org/officeDocument/2006/relationships/hyperlink" Target="consultantplus://offline/ref=8F384737A86E69DEC73BD9CBF4F11084E8A4498299A069B0C5CECCAF835C6B891C09F949C8475CDEE06A154B9F86D38241310934F9B96A6C8DCC5251y0W4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84737A86E69DEC73BD9CBF4F11084E8A4498290A16FB5C7C091A58B05678B1B06A65ECF0E50DFE06A154E93D9D6975069043CEFA76C7491CE50y5W3F" TargetMode="External"/><Relationship Id="rId14" Type="http://schemas.openxmlformats.org/officeDocument/2006/relationships/hyperlink" Target="consultantplus://offline/ref=8F384737A86E69DEC73BD9CBF4F11084E8A4498299A16FB1C3CACCAF835C6B891C09F949C8475CDEE06A154B9D86D38241310934F9B96A6C8DCC5251y0W4F" TargetMode="External"/><Relationship Id="rId22" Type="http://schemas.openxmlformats.org/officeDocument/2006/relationships/hyperlink" Target="consultantplus://offline/ref=8F384737A86E69DEC73BD9CBF4F11084E8A4498299A269B5CBC9CCAF835C6B891C09F949C8475CDEE06A15489E86D38241310934F9B96A6C8DCC5251y0W4F" TargetMode="External"/><Relationship Id="rId27" Type="http://schemas.openxmlformats.org/officeDocument/2006/relationships/hyperlink" Target="consultantplus://offline/ref=8F384737A86E69DEC73BC7C6E29D4E8DE2AB158F9DA062E09E9FCAF8DC0C6DDC4E49A7108B0B4FDFE674174B9Ay8WDF" TargetMode="External"/><Relationship Id="rId30" Type="http://schemas.openxmlformats.org/officeDocument/2006/relationships/hyperlink" Target="consultantplus://offline/ref=8F384737A86E69DEC73BC7C6E29D4E8DE2AB158F90AB3FEA96C6C6FADB0332CB5B00F31D8B0350D9EB3E440FCD8087DB1B64022AF3A768y6WAF" TargetMode="External"/><Relationship Id="rId35" Type="http://schemas.openxmlformats.org/officeDocument/2006/relationships/hyperlink" Target="consultantplus://offline/ref=8F384737A86E69DEC73BD9CBF4F11084E8A449829CA96FB3CBC091A58B05678B1B06A65ECF0E50DFE06A154E93D9D6975069043CEFA76C7491CE50y5W3F" TargetMode="External"/><Relationship Id="rId43" Type="http://schemas.openxmlformats.org/officeDocument/2006/relationships/hyperlink" Target="consultantplus://offline/ref=8F384737A86E69DEC73BD9CBF4F11084E8A4498299A16FB1C3CACCAF835C6B891C09F949C8475CDEE06A154B9186D38241310934F9B96A6C8DCC5251y0W4F" TargetMode="External"/><Relationship Id="rId48" Type="http://schemas.openxmlformats.org/officeDocument/2006/relationships/hyperlink" Target="consultantplus://offline/ref=8F384737A86E69DEC73BD9CBF4F11084E8A4498290A16FB5C7C091A58B05678B1B06A65ECF0E50DFE06A154393D9D6975069043CEFA76C7491CE50y5W3F" TargetMode="External"/><Relationship Id="rId8" Type="http://schemas.openxmlformats.org/officeDocument/2006/relationships/hyperlink" Target="consultantplus://offline/ref=8F384737A86E69DEC73BD9CBF4F11084E8A449829FA66CB4C3C091A58B05678B1B06A65ECF0E50DFE06A154F93D9D6975069043CEFA76C7491CE50y5W3F" TargetMode="External"/><Relationship Id="rId51" Type="http://schemas.openxmlformats.org/officeDocument/2006/relationships/hyperlink" Target="consultantplus://offline/ref=8F384737A86E69DEC73BD9CBF4F11084E8A4498299A06EB7C7CDCCAF835C6B891C09F949C8475CDEE06A154B9E86D38241310934F9B96A6C8DCC5251y0W4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384737A86E69DEC73BD9CBF4F11084E8A4498299A069B0C5CECCAF835C6B891C09F949C8475CDEE06A154B9D86D38241310934F9B96A6C8DCC5251y0W4F" TargetMode="External"/><Relationship Id="rId17" Type="http://schemas.openxmlformats.org/officeDocument/2006/relationships/hyperlink" Target="consultantplus://offline/ref=8F384737A86E69DEC73BD9CBF4F11084E8A449829BA06CB2CBC091A58B05678B1B06A64CCF565CDFE874154D868F87D1y0W5F" TargetMode="External"/><Relationship Id="rId25" Type="http://schemas.openxmlformats.org/officeDocument/2006/relationships/hyperlink" Target="consultantplus://offline/ref=8F384737A86E69DEC73BD9CBF4F11084E8A4498299A66BB7C4C091A58B05678B1B06A65ECF0E50DFE06A144893D9D6975069043CEFA76C7491CE50y5W3F" TargetMode="External"/><Relationship Id="rId33" Type="http://schemas.openxmlformats.org/officeDocument/2006/relationships/hyperlink" Target="consultantplus://offline/ref=8F384737A86E69DEC73BCED4E09D4E8DE4AE1384CEFC3DBBC3C8C3F28B4B22851E0DF21D88045A8BB12E4046988599D3037A0634F3yAW7F" TargetMode="External"/><Relationship Id="rId38" Type="http://schemas.openxmlformats.org/officeDocument/2006/relationships/hyperlink" Target="consultantplus://offline/ref=8F384737A86E69DEC73BD9CBF4F11084E8A4498299A069B0C5CECCAF835C6B891C09F949C8475CDEE06A154B9E86D38241310934F9B96A6C8DCC5251y0W4F" TargetMode="External"/><Relationship Id="rId46" Type="http://schemas.openxmlformats.org/officeDocument/2006/relationships/hyperlink" Target="consultantplus://offline/ref=8F384737A86E69DEC73BD9CBF4F11084E8A449829CA96FB3CBC091A58B05678B1B06A65ECF0E50DFE06A154293D9D6975069043CEFA76C7491CE50y5W3F" TargetMode="External"/><Relationship Id="rId20" Type="http://schemas.openxmlformats.org/officeDocument/2006/relationships/hyperlink" Target="consultantplus://offline/ref=8F384737A86E69DEC73BD9CBF4F11084E8A4498299A16FB1C3CACCAF835C6B891C09F949C8475CDEE06A154B9E86D38241310934F9B96A6C8DCC5251y0W4F" TargetMode="External"/><Relationship Id="rId41" Type="http://schemas.openxmlformats.org/officeDocument/2006/relationships/hyperlink" Target="consultantplus://offline/ref=8F384737A86E69DEC73BD9CBF4F11084E8A449829CA96FB3CBC091A58B05678B1B06A65ECF0E50DFE06A154C93D9D6975069043CEFA76C7491CE50y5W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84737A86E69DEC73BD9CBF4F11084E8A449829CA76EB0C4C091A58B05678B1B06A65ECF0E50DFE06A154E93D9D6975069043CEFA76C7491CE50y5W3F" TargetMode="External"/><Relationship Id="rId15" Type="http://schemas.openxmlformats.org/officeDocument/2006/relationships/hyperlink" Target="consultantplus://offline/ref=8F384737A86E69DEC73BD9CBF4F11084E8A4498299A26DBEC7C8CCAF835C6B891C09F949C8475CDEE161411ADCD88AD30D7A0432EFA56A68y9W3F" TargetMode="External"/><Relationship Id="rId23" Type="http://schemas.openxmlformats.org/officeDocument/2006/relationships/hyperlink" Target="consultantplus://offline/ref=8F384737A86E69DEC73BC7C6E29D4E8DE2AB158F90AB3FEA96C6C6FADB0332CB5B00F31D8B0350D9EB3E440FCD8087DB1B64022AF3A768y6WAF" TargetMode="External"/><Relationship Id="rId28" Type="http://schemas.openxmlformats.org/officeDocument/2006/relationships/hyperlink" Target="consultantplus://offline/ref=8F384737A86E69DEC73BC7C6E29D4E8DE2AC138A9BA262E09E9FCAF8DC0C6DDC4E49A7108B0B4FDFE674174B9Ay8WDF" TargetMode="External"/><Relationship Id="rId36" Type="http://schemas.openxmlformats.org/officeDocument/2006/relationships/hyperlink" Target="consultantplus://offline/ref=8F384737A86E69DEC73BD9CBF4F11084E8A449829FA66CB4C3C091A58B05678B1B06A65ECF0E50DFE06A154E93D9D6975069043CEFA76C7491CE50y5W3F" TargetMode="External"/><Relationship Id="rId49" Type="http://schemas.openxmlformats.org/officeDocument/2006/relationships/hyperlink" Target="consultantplus://offline/ref=8F384737A86E69DEC73BD9CBF4F11084E8A4498290A36CB1CAC091A58B05678B1B06A65ECF0E50DFE06A154E93D9D6975069043CEFA76C7491CE50y5W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5242</Words>
  <Characters>29882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Нина Викторовна</dc:creator>
  <cp:lastModifiedBy>User</cp:lastModifiedBy>
  <cp:revision>2</cp:revision>
  <dcterms:created xsi:type="dcterms:W3CDTF">2020-11-24T04:13:00Z</dcterms:created>
  <dcterms:modified xsi:type="dcterms:W3CDTF">2020-11-24T04:13:00Z</dcterms:modified>
</cp:coreProperties>
</file>