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D1" w:rsidRDefault="004A528B">
      <w:pP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A528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Розничная продажа алкоголя </w:t>
      </w:r>
      <w:bookmarkEnd w:id="0"/>
      <w:r w:rsidRPr="004A528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при оказании услуг общественного питания в объектах, расположенных в многоквартирных домах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.</w:t>
      </w:r>
    </w:p>
    <w:p w:rsidR="004A528B" w:rsidRDefault="004A528B">
      <w:pP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A528B" w:rsidRDefault="004A528B" w:rsidP="004A528B">
      <w:pPr>
        <w:pBdr>
          <w:bottom w:val="dashed" w:sz="6" w:space="6" w:color="ECECEC"/>
        </w:pBd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Розничная продажа алкоголя при оказании услуг общественного питания в объектах, расположенных в многоквартирных домах, теперь допускается только в залах общей площадью не менее 20 квадратных метров</w:t>
      </w:r>
    </w:p>
    <w:p w:rsidR="004A528B" w:rsidRDefault="004A528B" w:rsidP="004A528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Федеральный закон от 24.04.2020 N 145-ФЗ</w:t>
      </w:r>
    </w:p>
    <w:p w:rsidR="004A528B" w:rsidRDefault="004A528B" w:rsidP="004A528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"О внесении изменений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</w:p>
    <w:p w:rsidR="004A528B" w:rsidRDefault="004A528B" w:rsidP="004A528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 этом регионы получили право устанавливать дополнительные ограничения розничной продажи алкогольной продукции при оказании услуг общественного питания в объектах, расположенных в многоквартирных домах или на прилегающих к ним территориях (в части увеличения размера площади зала обслуживания посетителей), в том числе полный запрет на розничную продажу алкогольной продукции при оказании услуг общественного питания в указанных объектах.</w:t>
      </w:r>
      <w:proofErr w:type="gramEnd"/>
    </w:p>
    <w:p w:rsidR="004A528B" w:rsidRDefault="004A528B" w:rsidP="004A528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  <w:t>Пока указанным правом Новосибирская область не воспользовалась.</w:t>
      </w:r>
    </w:p>
    <w:p w:rsidR="004A528B" w:rsidRDefault="004A528B" w:rsidP="004A52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A528B" w:rsidRDefault="004A528B" w:rsidP="004A52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Помощник прокурора Берия Г.В.</w:t>
      </w:r>
    </w:p>
    <w:p w:rsidR="004A528B" w:rsidRPr="004A528B" w:rsidRDefault="004A528B">
      <w:pPr>
        <w:rPr>
          <w:b/>
        </w:rPr>
      </w:pPr>
    </w:p>
    <w:sectPr w:rsidR="004A528B" w:rsidRPr="004A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ED"/>
    <w:rsid w:val="004A528B"/>
    <w:rsid w:val="006215D1"/>
    <w:rsid w:val="006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2021-04-05T03:18:00Z</dcterms:created>
  <dcterms:modified xsi:type="dcterms:W3CDTF">2021-04-05T03:20:00Z</dcterms:modified>
</cp:coreProperties>
</file>