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5D1" w:rsidRDefault="00EC6079" w:rsidP="00EC6079">
      <w:pPr>
        <w:jc w:val="center"/>
        <w:rPr>
          <w:rFonts w:ascii="Times New Roman" w:hAnsi="Times New Roman"/>
          <w:b/>
          <w:sz w:val="28"/>
          <w:szCs w:val="28"/>
          <w:lang w:eastAsia="ru-RU"/>
        </w:rPr>
      </w:pPr>
      <w:bookmarkStart w:id="0" w:name="_GoBack"/>
      <w:r w:rsidRPr="00EC6079">
        <w:rPr>
          <w:rFonts w:ascii="Times New Roman" w:hAnsi="Times New Roman"/>
          <w:b/>
          <w:sz w:val="28"/>
          <w:szCs w:val="28"/>
          <w:lang w:eastAsia="ru-RU"/>
        </w:rPr>
        <w:t>Обязанность оснащать автобусы и грузовые транспортные средства аппаратурой спутниковой навигации</w:t>
      </w:r>
      <w:bookmarkEnd w:id="0"/>
      <w:r w:rsidRPr="00EC6079">
        <w:rPr>
          <w:rFonts w:ascii="Times New Roman" w:hAnsi="Times New Roman"/>
          <w:b/>
          <w:sz w:val="28"/>
          <w:szCs w:val="28"/>
          <w:lang w:eastAsia="ru-RU"/>
        </w:rPr>
        <w:t>.</w:t>
      </w:r>
    </w:p>
    <w:p w:rsidR="00EC6079" w:rsidRDefault="00EC6079" w:rsidP="00EC6079">
      <w:pPr>
        <w:shd w:val="clear" w:color="auto" w:fill="F1F0EB"/>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Обязанность оснащать автобусы и грузовые транспортные средства аппаратурой спутниковой навигации перенесено на 1 год</w:t>
      </w:r>
    </w:p>
    <w:p w:rsidR="00EC6079" w:rsidRDefault="00EC6079" w:rsidP="00EC6079">
      <w:pPr>
        <w:shd w:val="clear" w:color="auto" w:fill="F1F0EB"/>
        <w:spacing w:after="0" w:line="240" w:lineRule="auto"/>
        <w:contextualSpacing/>
        <w:rPr>
          <w:rFonts w:ascii="Times New Roman" w:hAnsi="Times New Roman"/>
          <w:iCs/>
          <w:sz w:val="28"/>
          <w:szCs w:val="28"/>
          <w:lang w:eastAsia="ru-RU"/>
        </w:rPr>
      </w:pPr>
      <w:r>
        <w:rPr>
          <w:rFonts w:ascii="Times New Roman" w:hAnsi="Times New Roman"/>
          <w:iCs/>
          <w:sz w:val="28"/>
          <w:szCs w:val="28"/>
          <w:lang w:eastAsia="ru-RU"/>
        </w:rPr>
        <w:t>    Для снижения административной нагрузки и затрат перевозчиков в условиях режима повышенной готовности, внесенными 28.04.2020 изменениями в Постановление Правительства РФ от 10.07.2019 № 877 приостановлен до 31.05.2021 срок обязательного оснащения транспортных средств категорий М</w:t>
      </w:r>
      <w:proofErr w:type="gramStart"/>
      <w:r>
        <w:rPr>
          <w:rFonts w:ascii="Times New Roman" w:hAnsi="Times New Roman"/>
          <w:iCs/>
          <w:sz w:val="28"/>
          <w:szCs w:val="28"/>
          <w:lang w:eastAsia="ru-RU"/>
        </w:rPr>
        <w:t>2</w:t>
      </w:r>
      <w:proofErr w:type="gramEnd"/>
      <w:r>
        <w:rPr>
          <w:rFonts w:ascii="Times New Roman" w:hAnsi="Times New Roman"/>
          <w:iCs/>
          <w:sz w:val="28"/>
          <w:szCs w:val="28"/>
          <w:lang w:eastAsia="ru-RU"/>
        </w:rPr>
        <w:t xml:space="preserve"> (используемые для перевозки пассажиров, имеющие, помимо места водителя, более восьми мест для сидения, технически допустимая максимальная масса которых не превышает 5т.), М3 (используемые для перевозки пассажиров, имеющие, помимо места водителя, более восьми мест для сидения, технически допустимая максимальная </w:t>
      </w:r>
      <w:proofErr w:type="gramStart"/>
      <w:r>
        <w:rPr>
          <w:rFonts w:ascii="Times New Roman" w:hAnsi="Times New Roman"/>
          <w:iCs/>
          <w:sz w:val="28"/>
          <w:szCs w:val="28"/>
          <w:lang w:eastAsia="ru-RU"/>
        </w:rPr>
        <w:t>масса</w:t>
      </w:r>
      <w:proofErr w:type="gramEnd"/>
      <w:r>
        <w:rPr>
          <w:rFonts w:ascii="Times New Roman" w:hAnsi="Times New Roman"/>
          <w:iCs/>
          <w:sz w:val="28"/>
          <w:szCs w:val="28"/>
          <w:lang w:eastAsia="ru-RU"/>
        </w:rPr>
        <w:t xml:space="preserve"> которых превышает 5т.) и транспортных средств категории N (используемые для перевозки грузов - автомобили грузовые и их шасси), используемых для перевозки опасных грузов, аппаратурой спутниковой навигации ГЛОНАСС или ГЛОНАСС/GPS, установленный постановлением Правительства Российской Федерации от 13 февраля 2018 г. №153.</w:t>
      </w:r>
      <w:r>
        <w:rPr>
          <w:rFonts w:ascii="Times New Roman" w:hAnsi="Times New Roman"/>
          <w:iCs/>
          <w:sz w:val="28"/>
          <w:szCs w:val="28"/>
          <w:lang w:eastAsia="ru-RU"/>
        </w:rPr>
        <w:br/>
        <w:t xml:space="preserve">     </w:t>
      </w:r>
      <w:proofErr w:type="gramStart"/>
      <w:r>
        <w:rPr>
          <w:rFonts w:ascii="Times New Roman" w:hAnsi="Times New Roman"/>
          <w:iCs/>
          <w:sz w:val="28"/>
          <w:szCs w:val="28"/>
          <w:lang w:eastAsia="ru-RU"/>
        </w:rPr>
        <w:t>Кроме того, Постановлением Правительства РФ от 28.04.2020 N 597 до 30 июня 2021 года отложен срок вступления в силу требования п. 3 Постановления Правительства РФ от 17.12.2013 N 1177 «Об утверждении Правил организованной перевозки группы детей автобусами», обязывающего перевозчиков использовать автобусы, осуществляющие организованные перевозки групп детей, с года выпуска которых прошло не более 10 лет.</w:t>
      </w:r>
      <w:proofErr w:type="gramEnd"/>
      <w:r>
        <w:rPr>
          <w:rFonts w:ascii="Times New Roman" w:hAnsi="Times New Roman"/>
          <w:iCs/>
          <w:sz w:val="28"/>
          <w:szCs w:val="28"/>
          <w:lang w:eastAsia="ru-RU"/>
        </w:rPr>
        <w:br/>
        <w:t>     Дополнительно Минтрансом России опубликована «</w:t>
      </w:r>
      <w:proofErr w:type="gramStart"/>
      <w:r>
        <w:rPr>
          <w:rFonts w:ascii="Times New Roman" w:hAnsi="Times New Roman"/>
          <w:iCs/>
          <w:sz w:val="28"/>
          <w:szCs w:val="28"/>
          <w:lang w:eastAsia="ru-RU"/>
        </w:rPr>
        <w:t>Информация</w:t>
      </w:r>
      <w:proofErr w:type="gramEnd"/>
      <w:r>
        <w:rPr>
          <w:rFonts w:ascii="Times New Roman" w:hAnsi="Times New Roman"/>
          <w:iCs/>
          <w:sz w:val="28"/>
          <w:szCs w:val="28"/>
          <w:lang w:eastAsia="ru-RU"/>
        </w:rPr>
        <w:t xml:space="preserve"> для владельцев автобусов и грузовых транспортных средств» согласно </w:t>
      </w:r>
      <w:proofErr w:type="gramStart"/>
      <w:r>
        <w:rPr>
          <w:rFonts w:ascii="Times New Roman" w:hAnsi="Times New Roman"/>
          <w:iCs/>
          <w:sz w:val="28"/>
          <w:szCs w:val="28"/>
          <w:lang w:eastAsia="ru-RU"/>
        </w:rPr>
        <w:t>которой</w:t>
      </w:r>
      <w:proofErr w:type="gramEnd"/>
      <w:r>
        <w:rPr>
          <w:rFonts w:ascii="Times New Roman" w:hAnsi="Times New Roman"/>
          <w:iCs/>
          <w:sz w:val="28"/>
          <w:szCs w:val="28"/>
          <w:lang w:eastAsia="ru-RU"/>
        </w:rPr>
        <w:t xml:space="preserve"> Минтрансом России разработан проект о переносе срок вступления в силу требования об оснащении </w:t>
      </w:r>
      <w:proofErr w:type="spellStart"/>
      <w:r>
        <w:rPr>
          <w:rFonts w:ascii="Times New Roman" w:hAnsi="Times New Roman"/>
          <w:iCs/>
          <w:sz w:val="28"/>
          <w:szCs w:val="28"/>
          <w:lang w:eastAsia="ru-RU"/>
        </w:rPr>
        <w:t>тахографами</w:t>
      </w:r>
      <w:proofErr w:type="spellEnd"/>
      <w:r>
        <w:rPr>
          <w:rFonts w:ascii="Times New Roman" w:hAnsi="Times New Roman"/>
          <w:iCs/>
          <w:sz w:val="28"/>
          <w:szCs w:val="28"/>
          <w:lang w:eastAsia="ru-RU"/>
        </w:rPr>
        <w:t xml:space="preserve"> автобусов, осуществляющих регулярные перевозки пассажиров в городском сообщении на 1 год. Эта мера коснется около 96 тысяч городских автобусов и позволит перераспределить денежные средства, ранее запланированные на покупку </w:t>
      </w:r>
      <w:proofErr w:type="spellStart"/>
      <w:r>
        <w:rPr>
          <w:rFonts w:ascii="Times New Roman" w:hAnsi="Times New Roman"/>
          <w:iCs/>
          <w:sz w:val="28"/>
          <w:szCs w:val="28"/>
          <w:lang w:eastAsia="ru-RU"/>
        </w:rPr>
        <w:t>тахографов</w:t>
      </w:r>
      <w:proofErr w:type="spellEnd"/>
      <w:r>
        <w:rPr>
          <w:rFonts w:ascii="Times New Roman" w:hAnsi="Times New Roman"/>
          <w:iCs/>
          <w:sz w:val="28"/>
          <w:szCs w:val="28"/>
          <w:lang w:eastAsia="ru-RU"/>
        </w:rPr>
        <w:t>, на финансирование выпадающих доходов перевозчиков. Соответствующий проект постановления Правительства РФ подготовлен и в настоящее время проходит процедуру согласования.</w:t>
      </w:r>
    </w:p>
    <w:p w:rsidR="00EC6079" w:rsidRDefault="00EC6079" w:rsidP="00EC6079">
      <w:pPr>
        <w:spacing w:after="0" w:line="240" w:lineRule="auto"/>
        <w:contextualSpacing/>
        <w:rPr>
          <w:rFonts w:ascii="Times New Roman" w:hAnsi="Times New Roman"/>
          <w:sz w:val="28"/>
          <w:szCs w:val="28"/>
        </w:rPr>
      </w:pPr>
    </w:p>
    <w:p w:rsidR="00EC6079" w:rsidRDefault="00EC6079" w:rsidP="00EC6079">
      <w:pPr>
        <w:spacing w:after="0" w:line="240" w:lineRule="auto"/>
        <w:contextualSpacing/>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Помощник прокурора Берия Г.В.</w:t>
      </w:r>
    </w:p>
    <w:p w:rsidR="00EC6079" w:rsidRPr="00EC6079" w:rsidRDefault="00EC6079" w:rsidP="00EC6079">
      <w:pPr>
        <w:jc w:val="center"/>
        <w:rPr>
          <w:b/>
        </w:rPr>
      </w:pPr>
    </w:p>
    <w:sectPr w:rsidR="00EC6079" w:rsidRPr="00EC60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C3E"/>
    <w:rsid w:val="006215D1"/>
    <w:rsid w:val="00722C3E"/>
    <w:rsid w:val="00EC60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45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2021-04-05T03:20:00Z</dcterms:created>
  <dcterms:modified xsi:type="dcterms:W3CDTF">2021-04-05T03:22:00Z</dcterms:modified>
</cp:coreProperties>
</file>